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E9" w:rsidRDefault="008970E9" w:rsidP="009A78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  <w:lang w:val="kk-KZ"/>
        </w:rPr>
      </w:pPr>
    </w:p>
    <w:p w:rsidR="008970E9" w:rsidRPr="0054240D" w:rsidRDefault="008970E9" w:rsidP="008970E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b/>
          <w:sz w:val="28"/>
          <w:szCs w:val="28"/>
          <w:lang w:val="kk-KZ"/>
        </w:rPr>
        <w:t>СИЛЛАБУС</w:t>
      </w:r>
    </w:p>
    <w:p w:rsidR="008970E9" w:rsidRPr="008970E9" w:rsidRDefault="008970E9" w:rsidP="00897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970E9">
        <w:rPr>
          <w:rFonts w:ascii="Times New Roman" w:hAnsi="Times New Roman" w:cs="Times New Roman"/>
          <w:b/>
          <w:noProof/>
          <w:color w:val="000000"/>
          <w:spacing w:val="-1"/>
          <w:sz w:val="28"/>
          <w:szCs w:val="28"/>
          <w:lang w:val="kk-KZ"/>
        </w:rPr>
        <w:t>“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 xml:space="preserve"> “Қазақстанның қоғам қайраткерлерінің құжаттық мұралары ” пəні</w:t>
      </w:r>
    </w:p>
    <w:p w:rsidR="008970E9" w:rsidRPr="008970E9" w:rsidRDefault="008970E9" w:rsidP="00897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0E9">
        <w:rPr>
          <w:rFonts w:ascii="Times New Roman" w:hAnsi="Times New Roman" w:cs="Times New Roman"/>
          <w:sz w:val="28"/>
          <w:szCs w:val="28"/>
        </w:rPr>
        <w:t xml:space="preserve">2 курс, </w:t>
      </w:r>
      <w:proofErr w:type="gramStart"/>
      <w:r w:rsidRPr="008970E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970E9">
        <w:rPr>
          <w:rFonts w:ascii="Times New Roman" w:hAnsi="Times New Roman" w:cs="Times New Roman"/>
          <w:sz w:val="28"/>
          <w:szCs w:val="28"/>
        </w:rPr>
        <w:t xml:space="preserve">/о, күзгі 3 семестр, 3 кредит, </w:t>
      </w:r>
    </w:p>
    <w:p w:rsidR="008970E9" w:rsidRPr="008970E9" w:rsidRDefault="008970E9" w:rsidP="00897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970E9">
        <w:rPr>
          <w:rFonts w:ascii="Times New Roman" w:hAnsi="Times New Roman" w:cs="Times New Roman"/>
          <w:sz w:val="28"/>
          <w:szCs w:val="28"/>
        </w:rPr>
        <w:t xml:space="preserve">050418-кітапхана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8970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970E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970E9">
        <w:rPr>
          <w:rFonts w:ascii="Times New Roman" w:hAnsi="Times New Roman" w:cs="Times New Roman"/>
          <w:sz w:val="28"/>
          <w:szCs w:val="28"/>
        </w:rPr>
        <w:t xml:space="preserve"> жəне библиография мамандығы</w:t>
      </w:r>
    </w:p>
    <w:p w:rsidR="008970E9" w:rsidRDefault="008970E9" w:rsidP="008970E9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8970E9" w:rsidRDefault="008970E9" w:rsidP="008970E9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8970E9" w:rsidRPr="0054240D" w:rsidRDefault="008970E9" w:rsidP="008970E9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8970E9" w:rsidRPr="0054240D" w:rsidRDefault="008970E9" w:rsidP="008970E9">
      <w:pPr>
        <w:rPr>
          <w:rFonts w:ascii="Times New Roman" w:hAnsi="Times New Roman" w:cs="Times New Roman"/>
          <w:b/>
          <w:i/>
          <w:sz w:val="28"/>
          <w:szCs w:val="28"/>
          <w:lang w:val="fr-FR"/>
        </w:rPr>
      </w:pPr>
    </w:p>
    <w:p w:rsidR="008970E9" w:rsidRPr="0054240D" w:rsidRDefault="008970E9" w:rsidP="008970E9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b/>
          <w:i/>
          <w:sz w:val="28"/>
          <w:szCs w:val="28"/>
          <w:lang w:val="kk-KZ"/>
        </w:rPr>
        <w:t>Дәріскердің аты-жөні: т.ғ.д.,профессор Төлебаев Т.Ә.</w:t>
      </w:r>
    </w:p>
    <w:p w:rsidR="008970E9" w:rsidRPr="0054240D" w:rsidRDefault="008970E9" w:rsidP="008970E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Телефон:  377-33-38 (12-89) </w:t>
      </w:r>
    </w:p>
    <w:p w:rsidR="008970E9" w:rsidRPr="0054240D" w:rsidRDefault="008970E9" w:rsidP="008970E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e-mail: </w:t>
      </w:r>
      <w:r w:rsidRPr="0054240D">
        <w:rPr>
          <w:rFonts w:ascii="Times New Roman" w:hAnsi="Times New Roman" w:cs="Times New Roman"/>
          <w:sz w:val="28"/>
          <w:szCs w:val="28"/>
          <w:lang w:val="en-US"/>
        </w:rPr>
        <w:t xml:space="preserve">Tur-07 </w:t>
      </w:r>
      <w:hyperlink r:id="rId5" w:history="1">
        <w:r w:rsidRPr="0054240D">
          <w:rPr>
            <w:rStyle w:val="a4"/>
            <w:rFonts w:ascii="Times New Roman" w:hAnsi="Times New Roman" w:cs="Times New Roman"/>
            <w:sz w:val="28"/>
            <w:szCs w:val="28"/>
            <w:lang w:val="fr-FR"/>
          </w:rPr>
          <w:t>@ mail.ru</w:t>
        </w:r>
      </w:hyperlink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970E9" w:rsidRPr="0054240D" w:rsidRDefault="008970E9" w:rsidP="008970E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>каб.: 415</w:t>
      </w:r>
    </w:p>
    <w:p w:rsidR="008970E9" w:rsidRPr="0054240D" w:rsidRDefault="008970E9" w:rsidP="008970E9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8970E9" w:rsidRPr="0054240D" w:rsidRDefault="008970E9" w:rsidP="008970E9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8970E9" w:rsidRPr="0054240D" w:rsidRDefault="008970E9" w:rsidP="008970E9">
      <w:pPr>
        <w:keepNext/>
        <w:tabs>
          <w:tab w:val="center" w:pos="9639"/>
        </w:tabs>
        <w:autoSpaceDE w:val="0"/>
        <w:autoSpaceDN w:val="0"/>
        <w:ind w:right="45"/>
        <w:jc w:val="both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>Пререквизиттер: «</w:t>
      </w:r>
      <w:r>
        <w:rPr>
          <w:rFonts w:ascii="Times New Roman" w:hAnsi="Times New Roman" w:cs="Times New Roman"/>
          <w:sz w:val="28"/>
          <w:szCs w:val="28"/>
          <w:lang w:val="kk-KZ"/>
        </w:rPr>
        <w:t>Ақпараттық мәдениет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4240D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Кітапханатану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4240D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>«Іс жүргізу тарихы»</w:t>
      </w:r>
      <w:r w:rsidRPr="0054240D">
        <w:rPr>
          <w:rFonts w:ascii="Times New Roman" w:hAnsi="Times New Roman" w:cs="Times New Roman"/>
          <w:sz w:val="28"/>
          <w:szCs w:val="28"/>
          <w:lang w:val="fr-FR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>Кітапхана, және мәдени басқару органдары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«Ақпараттық қор мен мұқтаждар».</w:t>
      </w:r>
    </w:p>
    <w:p w:rsidR="008970E9" w:rsidRPr="0054240D" w:rsidRDefault="008970E9" w:rsidP="008970E9">
      <w:pPr>
        <w:keepNext/>
        <w:tabs>
          <w:tab w:val="center" w:pos="9639"/>
        </w:tabs>
        <w:autoSpaceDE w:val="0"/>
        <w:autoSpaceDN w:val="0"/>
        <w:ind w:right="45"/>
        <w:jc w:val="both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b/>
          <w:i/>
          <w:sz w:val="28"/>
          <w:szCs w:val="28"/>
          <w:lang w:val="kk-KZ"/>
        </w:rPr>
        <w:t>Постреквизитер</w:t>
      </w:r>
      <w:r w:rsidRPr="0054240D">
        <w:rPr>
          <w:rFonts w:ascii="Times New Roman" w:hAnsi="Times New Roman" w:cs="Times New Roman"/>
          <w:b/>
          <w:i/>
          <w:sz w:val="28"/>
          <w:szCs w:val="28"/>
          <w:lang w:val="fr-FR"/>
        </w:rPr>
        <w:t>:</w:t>
      </w:r>
      <w:r w:rsidRPr="005424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>Кітапхана, және мәдени басқару органдары,   «Құжаттаманы басқарудың құқықтық негіздері», «Аудиовизуалды құжаттар» .</w:t>
      </w:r>
    </w:p>
    <w:p w:rsidR="008970E9" w:rsidRPr="0054240D" w:rsidRDefault="008970E9" w:rsidP="008970E9">
      <w:pPr>
        <w:keepNext/>
        <w:tabs>
          <w:tab w:val="center" w:pos="9639"/>
        </w:tabs>
        <w:autoSpaceDE w:val="0"/>
        <w:autoSpaceDN w:val="0"/>
        <w:ind w:right="45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b/>
          <w:i/>
          <w:sz w:val="28"/>
          <w:szCs w:val="28"/>
          <w:lang w:val="fr-FR"/>
        </w:rPr>
        <w:tab/>
      </w:r>
    </w:p>
    <w:p w:rsidR="008970E9" w:rsidRPr="0054240D" w:rsidRDefault="008970E9" w:rsidP="008970E9">
      <w:pPr>
        <w:ind w:right="477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8970E9" w:rsidRPr="0054240D" w:rsidRDefault="008970E9" w:rsidP="008970E9">
      <w:pPr>
        <w:ind w:right="47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70E9" w:rsidRDefault="008970E9" w:rsidP="008970E9">
      <w:pPr>
        <w:ind w:right="47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70E9" w:rsidRPr="0054240D" w:rsidRDefault="008970E9" w:rsidP="008970E9">
      <w:pPr>
        <w:ind w:right="47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70E9" w:rsidRPr="0054240D" w:rsidRDefault="008970E9" w:rsidP="008970E9">
      <w:pPr>
        <w:ind w:right="477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8970E9" w:rsidRPr="0054240D" w:rsidRDefault="008970E9" w:rsidP="008970E9">
      <w:pPr>
        <w:ind w:right="477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 w:rsidRPr="0054240D">
        <w:rPr>
          <w:rFonts w:ascii="Times New Roman" w:hAnsi="Times New Roman" w:cs="Times New Roman"/>
          <w:b/>
          <w:sz w:val="28"/>
          <w:szCs w:val="28"/>
        </w:rPr>
        <w:t>Алматы</w:t>
      </w:r>
      <w:proofErr w:type="spellEnd"/>
      <w:r w:rsidRPr="0054240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20</w:t>
      </w:r>
      <w:r w:rsidRPr="0054240D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54240D">
        <w:rPr>
          <w:rFonts w:ascii="Times New Roman" w:hAnsi="Times New Roman" w:cs="Times New Roman"/>
          <w:b/>
          <w:sz w:val="28"/>
          <w:szCs w:val="28"/>
          <w:lang w:val="fr-FR"/>
        </w:rPr>
        <w:t>1</w:t>
      </w:r>
    </w:p>
    <w:p w:rsidR="008970E9" w:rsidRPr="0054240D" w:rsidRDefault="008970E9" w:rsidP="008970E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8970E9" w:rsidRPr="008970E9" w:rsidRDefault="008970E9" w:rsidP="00897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970E9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Курстың</w:t>
      </w:r>
      <w:r w:rsidRPr="008970E9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b/>
          <w:bCs/>
          <w:sz w:val="28"/>
          <w:szCs w:val="28"/>
        </w:rPr>
        <w:t>қ</w:t>
      </w:r>
      <w:proofErr w:type="gramStart"/>
      <w:r w:rsidRPr="008970E9">
        <w:rPr>
          <w:rFonts w:ascii="Times New Roman" w:hAnsi="Times New Roman" w:cs="Times New Roman"/>
          <w:b/>
          <w:bCs/>
          <w:sz w:val="28"/>
          <w:szCs w:val="28"/>
        </w:rPr>
        <w:t>ыс</w:t>
      </w:r>
      <w:proofErr w:type="gramEnd"/>
      <w:r w:rsidRPr="008970E9">
        <w:rPr>
          <w:rFonts w:ascii="Times New Roman" w:hAnsi="Times New Roman" w:cs="Times New Roman"/>
          <w:b/>
          <w:bCs/>
          <w:sz w:val="28"/>
          <w:szCs w:val="28"/>
        </w:rPr>
        <w:t>қа</w:t>
      </w:r>
      <w:r w:rsidRPr="008970E9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b/>
          <w:bCs/>
          <w:sz w:val="28"/>
          <w:szCs w:val="28"/>
        </w:rPr>
        <w:t>сипаты</w:t>
      </w:r>
      <w:proofErr w:type="spellEnd"/>
      <w:r w:rsidRPr="008970E9">
        <w:rPr>
          <w:rFonts w:ascii="Times New Roman" w:hAnsi="Times New Roman" w:cs="Times New Roman"/>
          <w:b/>
          <w:bCs/>
          <w:sz w:val="28"/>
          <w:szCs w:val="28"/>
          <w:lang w:val="fr-FR"/>
        </w:rPr>
        <w:t>:</w:t>
      </w:r>
    </w:p>
    <w:p w:rsidR="008970E9" w:rsidRPr="008970E9" w:rsidRDefault="008970E9" w:rsidP="00897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8970E9">
        <w:rPr>
          <w:rFonts w:ascii="Times New Roman" w:hAnsi="Times New Roman" w:cs="Times New Roman"/>
          <w:sz w:val="28"/>
          <w:szCs w:val="28"/>
          <w:lang w:val="fr-FR"/>
        </w:rPr>
        <w:t>«</w:t>
      </w:r>
      <w:r w:rsidRPr="008970E9">
        <w:rPr>
          <w:rFonts w:ascii="Times New Roman" w:hAnsi="Times New Roman" w:cs="Times New Roman"/>
          <w:sz w:val="28"/>
          <w:szCs w:val="28"/>
        </w:rPr>
        <w:t>Қазақстанның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қоғам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қайраткерлерінің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құжаттық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мұрасы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» </w:t>
      </w:r>
      <w:r w:rsidRPr="008970E9">
        <w:rPr>
          <w:rFonts w:ascii="Times New Roman" w:hAnsi="Times New Roman" w:cs="Times New Roman"/>
          <w:sz w:val="28"/>
          <w:szCs w:val="28"/>
        </w:rPr>
        <w:t>курсы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Қазақстан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8970E9">
        <w:rPr>
          <w:rFonts w:ascii="Times New Roman" w:hAnsi="Times New Roman" w:cs="Times New Roman"/>
          <w:sz w:val="28"/>
          <w:szCs w:val="28"/>
        </w:rPr>
        <w:t>Ақпараттық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м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>ə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дениет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8970E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970E9">
        <w:rPr>
          <w:rFonts w:ascii="Times New Roman" w:hAnsi="Times New Roman" w:cs="Times New Roman"/>
          <w:sz w:val="28"/>
          <w:szCs w:val="28"/>
          <w:lang w:val="fr-FR"/>
        </w:rPr>
        <w:t>ə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німен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Т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>ə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уелсіз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мемлекет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құру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халқымыздың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ұрпағының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арманы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8970E9">
        <w:rPr>
          <w:rFonts w:ascii="Times New Roman" w:hAnsi="Times New Roman" w:cs="Times New Roman"/>
          <w:sz w:val="28"/>
          <w:szCs w:val="28"/>
        </w:rPr>
        <w:t>Отарлық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т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>ə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уелсіздіктегі</w:t>
      </w:r>
      <w:proofErr w:type="spellEnd"/>
    </w:p>
    <w:p w:rsidR="008970E9" w:rsidRPr="008970E9" w:rsidRDefault="008970E9" w:rsidP="0089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970E9">
        <w:rPr>
          <w:rFonts w:ascii="Times New Roman" w:hAnsi="Times New Roman" w:cs="Times New Roman"/>
          <w:sz w:val="28"/>
          <w:szCs w:val="28"/>
        </w:rPr>
        <w:t>Қазақстан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зорлықшыл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саясат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үстемдік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құ</w:t>
      </w:r>
      <w:proofErr w:type="gramStart"/>
      <w:r w:rsidRPr="008970E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70E9">
        <w:rPr>
          <w:rFonts w:ascii="Times New Roman" w:hAnsi="Times New Roman" w:cs="Times New Roman"/>
          <w:sz w:val="28"/>
          <w:szCs w:val="28"/>
        </w:rPr>
        <w:t>ған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8970E9">
        <w:rPr>
          <w:rFonts w:ascii="Times New Roman" w:hAnsi="Times New Roman" w:cs="Times New Roman"/>
          <w:sz w:val="28"/>
          <w:szCs w:val="28"/>
        </w:rPr>
        <w:t>қасіретке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толы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ылдармен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сипатталады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Ал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енді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бүгін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қолымыз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бостандыққа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жеткен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туған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елінің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Отанының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шынайы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тарихын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білуге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деген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ұлттық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сана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сезімнің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бұрын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соңды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болмаған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өрлеуінің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>ə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сі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болып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отырмыз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gramStart"/>
      <w:r w:rsidRPr="008970E9">
        <w:rPr>
          <w:rFonts w:ascii="Times New Roman" w:hAnsi="Times New Roman" w:cs="Times New Roman"/>
          <w:sz w:val="28"/>
          <w:szCs w:val="28"/>
        </w:rPr>
        <w:t>Танрихымыз</w:t>
      </w:r>
      <w:proofErr w:type="gramEnd"/>
      <w:r w:rsidRPr="008970E9">
        <w:rPr>
          <w:rFonts w:ascii="Times New Roman" w:hAnsi="Times New Roman" w:cs="Times New Roman"/>
          <w:sz w:val="28"/>
          <w:szCs w:val="28"/>
        </w:rPr>
        <w:t>ға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деген</w:t>
      </w:r>
      <w:proofErr w:type="spellEnd"/>
    </w:p>
    <w:p w:rsidR="008970E9" w:rsidRPr="008970E9" w:rsidRDefault="008970E9" w:rsidP="0089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8970E9">
        <w:rPr>
          <w:rFonts w:ascii="Times New Roman" w:hAnsi="Times New Roman" w:cs="Times New Roman"/>
          <w:sz w:val="28"/>
          <w:szCs w:val="28"/>
        </w:rPr>
        <w:t>қоғамдық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сұраныстың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жоғарғы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деңгейін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Қазақстан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Республикасының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президенті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>.Ə.</w:t>
      </w:r>
      <w:r w:rsidRPr="008970E9">
        <w:rPr>
          <w:rFonts w:ascii="Times New Roman" w:hAnsi="Times New Roman" w:cs="Times New Roman"/>
          <w:sz w:val="28"/>
          <w:szCs w:val="28"/>
        </w:rPr>
        <w:t>Назарбаевтың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1997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жылды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«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ұлттық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татулық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пен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қуғын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сүргін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құбандарын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еске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» </w:t>
      </w:r>
      <w:r w:rsidRPr="008970E9">
        <w:rPr>
          <w:rFonts w:ascii="Times New Roman" w:hAnsi="Times New Roman" w:cs="Times New Roman"/>
          <w:sz w:val="28"/>
          <w:szCs w:val="28"/>
        </w:rPr>
        <w:t>ж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>ə</w:t>
      </w:r>
      <w:r w:rsidRPr="008970E9">
        <w:rPr>
          <w:rFonts w:ascii="Times New Roman" w:hAnsi="Times New Roman" w:cs="Times New Roman"/>
          <w:sz w:val="28"/>
          <w:szCs w:val="28"/>
        </w:rPr>
        <w:t>не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1998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жылды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«</w:t>
      </w:r>
      <w:r w:rsidRPr="008970E9">
        <w:rPr>
          <w:rFonts w:ascii="Times New Roman" w:hAnsi="Times New Roman" w:cs="Times New Roman"/>
          <w:sz w:val="28"/>
          <w:szCs w:val="28"/>
        </w:rPr>
        <w:t>Халық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бірлігі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мен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ұлттық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тарих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»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жариялауы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көрсетеді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8970E9">
        <w:rPr>
          <w:rFonts w:ascii="Times New Roman" w:hAnsi="Times New Roman" w:cs="Times New Roman"/>
          <w:sz w:val="28"/>
          <w:szCs w:val="28"/>
        </w:rPr>
        <w:t>Мұның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өзі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тарих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тағылымының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қоғамда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өте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екендіг</w:t>
      </w:r>
      <w:proofErr w:type="gramEnd"/>
      <w:r w:rsidRPr="008970E9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ж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>ə</w:t>
      </w:r>
      <w:r w:rsidRPr="008970E9">
        <w:rPr>
          <w:rFonts w:ascii="Times New Roman" w:hAnsi="Times New Roman" w:cs="Times New Roman"/>
          <w:sz w:val="28"/>
          <w:szCs w:val="28"/>
        </w:rPr>
        <w:t>не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бұл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м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>ə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селеге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>ə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режеде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қолдау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жасалып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отырғ</w:t>
      </w:r>
      <w:proofErr w:type="gramStart"/>
      <w:r w:rsidRPr="008970E9">
        <w:rPr>
          <w:rFonts w:ascii="Times New Roman" w:hAnsi="Times New Roman" w:cs="Times New Roman"/>
          <w:sz w:val="28"/>
          <w:szCs w:val="28"/>
        </w:rPr>
        <w:t>анын</w:t>
      </w:r>
      <w:proofErr w:type="gram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аңғартады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8970E9">
        <w:rPr>
          <w:rFonts w:ascii="Times New Roman" w:hAnsi="Times New Roman" w:cs="Times New Roman"/>
          <w:sz w:val="28"/>
          <w:szCs w:val="28"/>
        </w:rPr>
        <w:t>Осы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орайда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т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>ə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уелсіздігіміз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үшін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күрескен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8970E9">
        <w:rPr>
          <w:rFonts w:ascii="Times New Roman" w:hAnsi="Times New Roman" w:cs="Times New Roman"/>
          <w:sz w:val="28"/>
          <w:szCs w:val="28"/>
        </w:rPr>
        <w:t>сондықтан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да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кеңестік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тотолитарлық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жүйенің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құрбаны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болған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жүйе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есімдерін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ұрпақ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санасынан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біржола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ығ</w:t>
      </w:r>
      <w:proofErr w:type="gramStart"/>
      <w:r w:rsidRPr="008970E9">
        <w:rPr>
          <w:rFonts w:ascii="Times New Roman" w:hAnsi="Times New Roman" w:cs="Times New Roman"/>
          <w:sz w:val="28"/>
          <w:szCs w:val="28"/>
        </w:rPr>
        <w:t>ыстыру</w:t>
      </w:r>
      <w:proofErr w:type="gramEnd"/>
      <w:r w:rsidRPr="008970E9">
        <w:rPr>
          <w:rFonts w:ascii="Times New Roman" w:hAnsi="Times New Roman" w:cs="Times New Roman"/>
          <w:sz w:val="28"/>
          <w:szCs w:val="28"/>
        </w:rPr>
        <w:t>ға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күш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салған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тұлғалардың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тарихымызға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қайта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оралуы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аса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қажет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8970E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70E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тұлғаларымызыдың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еңбегңтерінее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объективті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баға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беру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8970E9">
        <w:rPr>
          <w:rFonts w:ascii="Times New Roman" w:hAnsi="Times New Roman" w:cs="Times New Roman"/>
          <w:sz w:val="28"/>
          <w:szCs w:val="28"/>
        </w:rPr>
        <w:t>ұлттық</w:t>
      </w:r>
    </w:p>
    <w:p w:rsidR="008970E9" w:rsidRDefault="008970E9" w:rsidP="00897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970E9">
        <w:rPr>
          <w:rFonts w:ascii="Times New Roman" w:hAnsi="Times New Roman" w:cs="Times New Roman"/>
          <w:sz w:val="28"/>
          <w:szCs w:val="28"/>
        </w:rPr>
        <w:t>тарихымыз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үшін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ғана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егемен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Қазақстанның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ұрпағын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ж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>ə</w:t>
      </w:r>
      <w:r w:rsidRPr="008970E9">
        <w:rPr>
          <w:rFonts w:ascii="Times New Roman" w:hAnsi="Times New Roman" w:cs="Times New Roman"/>
          <w:sz w:val="28"/>
          <w:szCs w:val="28"/>
        </w:rPr>
        <w:t>не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8970E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70E9">
        <w:rPr>
          <w:rFonts w:ascii="Times New Roman" w:hAnsi="Times New Roman" w:cs="Times New Roman"/>
          <w:sz w:val="28"/>
          <w:szCs w:val="28"/>
        </w:rPr>
        <w:t>ғыдан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т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>ə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рбиелеу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үшін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Көп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жылдар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жазылған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еңбектерде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тұлғалардың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8970E9">
        <w:rPr>
          <w:rFonts w:ascii="Times New Roman" w:hAnsi="Times New Roman" w:cs="Times New Roman"/>
          <w:sz w:val="28"/>
          <w:szCs w:val="28"/>
        </w:rPr>
        <w:t>қайраткерлердің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қызметі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өз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>ə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режесінде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баяндалды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айтуға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ə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лі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8970E9" w:rsidRPr="008970E9" w:rsidRDefault="008970E9" w:rsidP="0089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b/>
          <w:bCs/>
          <w:sz w:val="28"/>
          <w:szCs w:val="28"/>
          <w:lang w:val="kk-KZ"/>
        </w:rPr>
        <w:t>Курстың</w:t>
      </w:r>
      <w:r w:rsidRPr="008970E9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мақсаты</w:t>
      </w:r>
      <w:r w:rsidRPr="008970E9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отанымыздың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тарихындағы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күрделі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оқиғаларға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белсенді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түрде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араласып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терең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із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қалдырған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ірі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қайраткерлердің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қызметі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қоғамдық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саяси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қызметін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көзқарастарын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жан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жақты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талдау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арқылы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отандық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тарихымызды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одан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ə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рі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дамытып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оларды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студенттердің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терең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ұғынуына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жол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ашу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болып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табылады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8970E9">
        <w:rPr>
          <w:rFonts w:ascii="Times New Roman" w:hAnsi="Times New Roman" w:cs="Times New Roman"/>
          <w:sz w:val="28"/>
          <w:szCs w:val="28"/>
        </w:rPr>
        <w:t>Тарихымызға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қатысты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осы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кезеңдерді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толық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танып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білмейінше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8970E9">
        <w:rPr>
          <w:rFonts w:ascii="Times New Roman" w:hAnsi="Times New Roman" w:cs="Times New Roman"/>
          <w:sz w:val="28"/>
          <w:szCs w:val="28"/>
        </w:rPr>
        <w:t>жақты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терең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зерттемейінше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енд</w:t>
      </w:r>
      <w:proofErr w:type="gramStart"/>
      <w:r w:rsidRPr="008970E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>-</w:t>
      </w:r>
      <w:proofErr w:type="spellStart"/>
      <w:proofErr w:type="gramEnd"/>
      <w:r w:rsidRPr="008970E9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қалыптасып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жатқан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ұлттық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дербес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мемлекетіміздің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негізі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берік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</w:rPr>
        <w:t>бола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70E9">
        <w:rPr>
          <w:rFonts w:ascii="Times New Roman" w:hAnsi="Times New Roman" w:cs="Times New Roman"/>
          <w:sz w:val="28"/>
          <w:szCs w:val="28"/>
        </w:rPr>
        <w:t>алмайды</w:t>
      </w:r>
      <w:proofErr w:type="spellEnd"/>
      <w:r w:rsidRPr="008970E9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8970E9" w:rsidRPr="0054240D" w:rsidRDefault="008970E9" w:rsidP="008970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970E9" w:rsidRDefault="008970E9" w:rsidP="00897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       Курс </w:t>
      </w:r>
      <w:r w:rsidRPr="0054240D">
        <w:rPr>
          <w:rFonts w:ascii="Times New Roman" w:hAnsi="Times New Roman" w:cs="Times New Roman"/>
          <w:b/>
          <w:sz w:val="28"/>
          <w:szCs w:val="28"/>
          <w:lang w:val="kk-KZ"/>
        </w:rPr>
        <w:t>міндеттері: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    -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урс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барысында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студенттер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көрсетілген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>ə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уірлерде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Қазақстанның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болашағы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қызмет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еткен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қоғам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қайраткерлерінің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өмірі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>ə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қоғамдық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қызметіне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байланысты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құжаттармен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тансу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арқылы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сол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>ə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уірлердегі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саяси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>ə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қоғамдық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оқиғалардың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>ə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ні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мазмұнын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терең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 w:cs="Times New Roman"/>
          <w:sz w:val="28"/>
          <w:szCs w:val="28"/>
          <w:lang w:val="kk-KZ"/>
        </w:rPr>
        <w:t>ұғынады</w:t>
      </w:r>
      <w:r w:rsidRPr="008970E9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8970E9" w:rsidRPr="008970E9" w:rsidRDefault="008970E9" w:rsidP="008970E9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8970E9">
        <w:rPr>
          <w:rFonts w:ascii="Times New Roman" w:hAnsi="Times New Roman"/>
          <w:sz w:val="28"/>
          <w:szCs w:val="28"/>
          <w:lang w:val="kk-KZ"/>
        </w:rPr>
        <w:t xml:space="preserve"> Курсты</w:t>
      </w:r>
      <w:r w:rsidRPr="008970E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/>
          <w:sz w:val="28"/>
          <w:szCs w:val="28"/>
          <w:lang w:val="kk-KZ"/>
        </w:rPr>
        <w:t>оқу</w:t>
      </w:r>
      <w:r w:rsidRPr="008970E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/>
          <w:sz w:val="28"/>
          <w:szCs w:val="28"/>
          <w:lang w:val="kk-KZ"/>
        </w:rPr>
        <w:t>барысында</w:t>
      </w:r>
      <w:r w:rsidRPr="008970E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/>
          <w:sz w:val="28"/>
          <w:szCs w:val="28"/>
          <w:lang w:val="kk-KZ"/>
        </w:rPr>
        <w:t>студенттер</w:t>
      </w:r>
      <w:r w:rsidRPr="008970E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/>
          <w:sz w:val="28"/>
          <w:szCs w:val="28"/>
          <w:lang w:val="kk-KZ"/>
        </w:rPr>
        <w:t>қоғам</w:t>
      </w:r>
      <w:r w:rsidRPr="008970E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/>
          <w:sz w:val="28"/>
          <w:szCs w:val="28"/>
          <w:lang w:val="kk-KZ"/>
        </w:rPr>
        <w:t>қайраткелерінің</w:t>
      </w:r>
      <w:r w:rsidRPr="008970E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/>
          <w:sz w:val="28"/>
          <w:szCs w:val="28"/>
          <w:lang w:val="kk-KZ"/>
        </w:rPr>
        <w:t>өмірі</w:t>
      </w:r>
      <w:r w:rsidRPr="008970E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/>
          <w:sz w:val="28"/>
          <w:szCs w:val="28"/>
          <w:lang w:val="kk-KZ"/>
        </w:rPr>
        <w:t>мен</w:t>
      </w:r>
      <w:r w:rsidRPr="008970E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/>
          <w:sz w:val="28"/>
          <w:szCs w:val="28"/>
          <w:lang w:val="kk-KZ"/>
        </w:rPr>
        <w:t>қоғамдық</w:t>
      </w:r>
      <w:r w:rsidRPr="008970E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/>
          <w:sz w:val="28"/>
          <w:szCs w:val="28"/>
          <w:lang w:val="kk-KZ"/>
        </w:rPr>
        <w:t>қызметіне</w:t>
      </w:r>
      <w:r w:rsidRPr="008970E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/>
          <w:sz w:val="28"/>
          <w:szCs w:val="28"/>
          <w:lang w:val="kk-KZ"/>
        </w:rPr>
        <w:t>байланысты құжаттарды</w:t>
      </w:r>
      <w:r w:rsidRPr="008970E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/>
          <w:sz w:val="28"/>
          <w:szCs w:val="28"/>
          <w:lang w:val="kk-KZ"/>
        </w:rPr>
        <w:t>біліп</w:t>
      </w:r>
      <w:r w:rsidRPr="008970E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/>
          <w:sz w:val="28"/>
          <w:szCs w:val="28"/>
          <w:lang w:val="kk-KZ"/>
        </w:rPr>
        <w:t>танысуы</w:t>
      </w:r>
      <w:r w:rsidRPr="008970E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8970E9">
        <w:rPr>
          <w:rFonts w:ascii="Times New Roman" w:hAnsi="Times New Roman"/>
          <w:sz w:val="28"/>
          <w:szCs w:val="28"/>
          <w:lang w:val="kk-KZ"/>
        </w:rPr>
        <w:t>тиіс</w:t>
      </w:r>
      <w:r w:rsidRPr="008970E9">
        <w:rPr>
          <w:rFonts w:ascii="Times New Roman" w:hAnsi="Times New Roman"/>
          <w:sz w:val="28"/>
          <w:szCs w:val="28"/>
          <w:lang w:val="fr-FR"/>
        </w:rPr>
        <w:t>.</w:t>
      </w:r>
    </w:p>
    <w:p w:rsidR="008970E9" w:rsidRPr="0054240D" w:rsidRDefault="008970E9" w:rsidP="008970E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>- ғылыми негізде жұмыс жасауды ұйымдастыру  саласына байланысты  негізгі нормативтік-әдістемелік құжаттармен таныстыру;</w:t>
      </w:r>
    </w:p>
    <w:p w:rsidR="008970E9" w:rsidRPr="0054240D" w:rsidRDefault="008970E9" w:rsidP="008970E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- кітапханада </w:t>
      </w:r>
      <w:r>
        <w:rPr>
          <w:rFonts w:ascii="Times New Roman" w:hAnsi="Times New Roman" w:cs="Times New Roman"/>
          <w:sz w:val="28"/>
          <w:szCs w:val="28"/>
          <w:lang w:val="kk-KZ"/>
        </w:rPr>
        <w:t>ақпараттық ресурстармен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 жұмыс жасауды ғылыми негізде ұйымдастыру кейбір шетелдердегі тәжірибесімен таныстыру;</w:t>
      </w:r>
    </w:p>
    <w:p w:rsidR="008970E9" w:rsidRPr="0054240D" w:rsidRDefault="008970E9" w:rsidP="008970E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lastRenderedPageBreak/>
        <w:t>- студенттердің кітапханаларда жұмыс жасауды ұйымдастыру жолдарына байланысты нормативті-әдістемелік құжаттарға сипатта беру;</w:t>
      </w:r>
    </w:p>
    <w:p w:rsidR="008970E9" w:rsidRPr="0054240D" w:rsidRDefault="008970E9" w:rsidP="008970E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>- кеңестік кезеңдегі, тәуелсіз кезеңдегі кітапханаларда жұмыс жасауды ұйымдастыру мәселелерімен таныстыру;</w:t>
      </w:r>
    </w:p>
    <w:p w:rsidR="008970E9" w:rsidRPr="0054240D" w:rsidRDefault="008970E9" w:rsidP="008970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      Курсты оқыту барысында студенттер </w:t>
      </w:r>
    </w:p>
    <w:p w:rsidR="008970E9" w:rsidRPr="0054240D" w:rsidRDefault="008970E9" w:rsidP="008970E9">
      <w:pPr>
        <w:pStyle w:val="21"/>
        <w:ind w:left="0" w:firstLine="720"/>
        <w:rPr>
          <w:szCs w:val="28"/>
          <w:u w:val="none"/>
          <w:lang w:val="kk-KZ"/>
        </w:rPr>
      </w:pPr>
      <w:r w:rsidRPr="0054240D">
        <w:rPr>
          <w:szCs w:val="28"/>
          <w:u w:val="none"/>
          <w:lang w:val="kk-KZ"/>
        </w:rPr>
        <w:t>Істей алуы тиіс:</w:t>
      </w:r>
    </w:p>
    <w:p w:rsidR="008970E9" w:rsidRPr="0054240D" w:rsidRDefault="008970E9" w:rsidP="008970E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- тәжірибе жүзінде  кітапхана ісі саласынада қолданыста жүрген нормативтік құқықтық актілерді және әдістемелік құжаттарды пайдалануды;  </w:t>
      </w:r>
    </w:p>
    <w:p w:rsidR="008970E9" w:rsidRPr="0054240D" w:rsidRDefault="008970E9" w:rsidP="008970E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>- іс жүзінде кітапханадағы жұмысты ғылыми ұйымдастыру жолдарына  қойылатын критерилер мен принциптерді қолдануды;</w:t>
      </w:r>
    </w:p>
    <w:p w:rsidR="008970E9" w:rsidRPr="0054240D" w:rsidRDefault="008970E9" w:rsidP="008970E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>- Кітапханадағы жұмысты ғылыми ұйымдастыру ерекшелігін ескере отырып жұмыс жасауды.</w:t>
      </w:r>
    </w:p>
    <w:p w:rsidR="008970E9" w:rsidRPr="0054240D" w:rsidRDefault="008970E9" w:rsidP="008970E9">
      <w:pPr>
        <w:pStyle w:val="2"/>
        <w:spacing w:after="0" w:line="240" w:lineRule="auto"/>
        <w:ind w:left="0"/>
        <w:jc w:val="both"/>
        <w:rPr>
          <w:b/>
          <w:color w:val="000000"/>
          <w:sz w:val="28"/>
          <w:szCs w:val="28"/>
          <w:lang w:val="kk-KZ"/>
        </w:rPr>
      </w:pPr>
      <w:r w:rsidRPr="0054240D">
        <w:rPr>
          <w:b/>
          <w:color w:val="000000"/>
          <w:sz w:val="28"/>
          <w:szCs w:val="28"/>
          <w:lang w:val="kk-KZ"/>
        </w:rPr>
        <w:t xml:space="preserve">           Дағдысы болуы тиіс:  </w:t>
      </w:r>
    </w:p>
    <w:p w:rsidR="008970E9" w:rsidRPr="0054240D" w:rsidRDefault="008970E9" w:rsidP="008970E9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  <w:r w:rsidRPr="0054240D">
        <w:rPr>
          <w:sz w:val="28"/>
          <w:szCs w:val="28"/>
          <w:lang w:val="kk-KZ"/>
        </w:rPr>
        <w:t>- ретроспективті ақпаратқа деген сұранысты қанағаттандыру үшін Кітапханадағы жұмысты ғылыми ұйымдастыру анализ жасау ерекшелігін, олардың әдістері мен тәсілдерін анықтай білуге;</w:t>
      </w:r>
    </w:p>
    <w:p w:rsidR="008970E9" w:rsidRPr="0054240D" w:rsidRDefault="008970E9" w:rsidP="008970E9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- Кітапханадағы жұмысты ғылыми ұйымдастыру жолдарын іздестіру-анықтау құралдарын дайындауға;  </w:t>
      </w:r>
    </w:p>
    <w:p w:rsidR="008970E9" w:rsidRPr="0054240D" w:rsidRDefault="008970E9" w:rsidP="008970E9">
      <w:pPr>
        <w:pStyle w:val="3"/>
        <w:spacing w:after="0"/>
        <w:ind w:left="0"/>
        <w:jc w:val="both"/>
        <w:rPr>
          <w:color w:val="000000"/>
          <w:sz w:val="28"/>
          <w:szCs w:val="28"/>
          <w:lang w:val="kk-KZ"/>
        </w:rPr>
      </w:pPr>
      <w:r w:rsidRPr="0054240D">
        <w:rPr>
          <w:sz w:val="28"/>
          <w:szCs w:val="28"/>
          <w:lang w:val="kk-KZ"/>
        </w:rPr>
        <w:t>- Кітапханадағы жұмысты ғылыми ұйымдастыру жолдарының  негізгі бағыттары бойынша жұмыс жасау әдістерін;</w:t>
      </w:r>
    </w:p>
    <w:p w:rsidR="008970E9" w:rsidRPr="0054240D" w:rsidRDefault="008970E9" w:rsidP="008970E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kk-KZ"/>
        </w:rPr>
      </w:pPr>
      <w:r w:rsidRPr="0054240D">
        <w:rPr>
          <w:sz w:val="28"/>
          <w:szCs w:val="28"/>
          <w:lang w:val="kk-KZ"/>
        </w:rPr>
        <w:t>- нақты бір кітапханада жұмысты ғылыми ұйымдастыру жолдарына байланысты сараптама жасай білуге.</w:t>
      </w:r>
    </w:p>
    <w:p w:rsidR="008970E9" w:rsidRPr="0054240D" w:rsidRDefault="008970E9" w:rsidP="008970E9">
      <w:pPr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proofErr w:type="spellStart"/>
      <w:r w:rsidRPr="0054240D">
        <w:rPr>
          <w:rFonts w:ascii="Times New Roman" w:hAnsi="Times New Roman" w:cs="Times New Roman"/>
          <w:b/>
          <w:color w:val="000000"/>
          <w:sz w:val="28"/>
          <w:szCs w:val="28"/>
        </w:rPr>
        <w:t>Компетенци</w:t>
      </w:r>
      <w:proofErr w:type="spellEnd"/>
      <w:r w:rsidRPr="0054240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ялары</w:t>
      </w:r>
      <w:r w:rsidRPr="0054240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8970E9" w:rsidRPr="0054240D" w:rsidRDefault="008970E9" w:rsidP="008970E9">
      <w:pPr>
        <w:numPr>
          <w:ilvl w:val="0"/>
          <w:numId w:val="1"/>
        </w:numPr>
        <w:tabs>
          <w:tab w:val="left" w:pos="0"/>
          <w:tab w:val="num" w:pos="90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5424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электрондық ресурстар көмегімен компьютерлік технологияларды пайдалана отырып қажетті курс саласында әдебиеттерді іздеп табуда және  мұрағаттық анықтамалықтар мен ақпараттық құжаттарды құрастыруда; </w:t>
      </w:r>
    </w:p>
    <w:p w:rsidR="008970E9" w:rsidRPr="0054240D" w:rsidRDefault="008970E9" w:rsidP="008970E9">
      <w:pPr>
        <w:numPr>
          <w:ilvl w:val="0"/>
          <w:numId w:val="1"/>
        </w:numPr>
        <w:tabs>
          <w:tab w:val="left" w:pos="0"/>
          <w:tab w:val="num" w:pos="90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кәсіби білім аясында  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>азаматтардың өтініштерімен жұмыс жасауды ұйымдастыру жолдары</w:t>
      </w:r>
      <w:r w:rsidRPr="0054240D">
        <w:rPr>
          <w:rFonts w:ascii="Times New Roman" w:hAnsi="Times New Roman" w:cs="Times New Roman"/>
          <w:color w:val="000000"/>
          <w:sz w:val="28"/>
          <w:szCs w:val="28"/>
          <w:lang w:val="kk-KZ"/>
        </w:rPr>
        <w:t>ның   негізгі мәселелерін шешуде;</w:t>
      </w:r>
    </w:p>
    <w:p w:rsidR="008970E9" w:rsidRPr="0054240D" w:rsidRDefault="008970E9" w:rsidP="008970E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>- азаматтардың өтініштерімен жұмыс жасауды ұйымдастыруға байланысты баяндама және аннотациялар жасауда, негізгі және нормативті әдебиеттерді қолдануда.</w:t>
      </w:r>
    </w:p>
    <w:p w:rsidR="008970E9" w:rsidRPr="0054240D" w:rsidRDefault="008970E9" w:rsidP="008970E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970E9" w:rsidRPr="0054240D" w:rsidRDefault="008970E9" w:rsidP="008970E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970E9" w:rsidRPr="0054240D" w:rsidRDefault="008970E9" w:rsidP="008970E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970E9" w:rsidRPr="0054240D" w:rsidRDefault="008970E9" w:rsidP="008970E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970E9" w:rsidRPr="0054240D" w:rsidRDefault="008970E9" w:rsidP="008970E9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240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Курстың тақырыптық мазмұны</w:t>
      </w:r>
    </w:p>
    <w:tbl>
      <w:tblPr>
        <w:tblW w:w="19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5214"/>
        <w:gridCol w:w="1135"/>
        <w:gridCol w:w="3221"/>
        <w:gridCol w:w="3172"/>
        <w:gridCol w:w="3172"/>
        <w:gridCol w:w="3172"/>
      </w:tblGrid>
      <w:tr w:rsidR="008970E9" w:rsidRPr="0054240D" w:rsidTr="008970E9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Тақырып атаулары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ind w:left="-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Сағаттар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СӨЖ тақырыптары</w:t>
            </w:r>
          </w:p>
        </w:tc>
      </w:tr>
      <w:tr w:rsidR="008970E9" w:rsidRPr="0054240D" w:rsidTr="008970E9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9" w:rsidRPr="00957226" w:rsidRDefault="00957226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9" w:rsidRPr="0054240D" w:rsidRDefault="00957226" w:rsidP="0095722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Кіріспе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0E9" w:rsidRPr="0054240D" w:rsidRDefault="00957226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Пәннің ерекшеліктері</w:t>
            </w:r>
          </w:p>
        </w:tc>
      </w:tr>
      <w:tr w:rsidR="008970E9" w:rsidRPr="0054240D" w:rsidTr="008970E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9" w:rsidRPr="0054240D" w:rsidRDefault="00957226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Пәннің ерекшеліктері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70E9" w:rsidRDefault="008970E9" w:rsidP="008970E9">
            <w:pPr>
              <w:tabs>
                <w:tab w:val="left" w:pos="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57226" w:rsidRDefault="00957226" w:rsidP="008970E9">
            <w:pPr>
              <w:tabs>
                <w:tab w:val="left" w:pos="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Ə.Бөкейханның өмірі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қоғамдық қызметіне</w:t>
            </w:r>
          </w:p>
          <w:p w:rsidR="00957226" w:rsidRDefault="00957226" w:rsidP="00957226">
            <w:pPr>
              <w:tabs>
                <w:tab w:val="left" w:pos="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957226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  <w:r w:rsidRPr="00957226">
              <w:rPr>
                <w:rFonts w:ascii="Times New Roman" w:hAnsi="Times New Roman" w:cs="Times New Roman"/>
                <w:sz w:val="28"/>
                <w:szCs w:val="28"/>
              </w:rPr>
              <w:t xml:space="preserve"> құжаттар.</w:t>
            </w:r>
          </w:p>
          <w:p w:rsidR="00957226" w:rsidRPr="0054240D" w:rsidRDefault="00957226" w:rsidP="008970E9">
            <w:pPr>
              <w:tabs>
                <w:tab w:val="left" w:pos="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</w:tcPr>
          <w:p w:rsidR="008970E9" w:rsidRPr="0054240D" w:rsidRDefault="008970E9" w:rsidP="008970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970E9" w:rsidRPr="005711CD" w:rsidTr="008970E9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54240D" w:rsidRDefault="008970E9" w:rsidP="008970E9">
            <w:pPr>
              <w:tabs>
                <w:tab w:val="left" w:pos="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970E9" w:rsidRPr="0054240D" w:rsidTr="00957226">
        <w:trPr>
          <w:gridAfter w:val="3"/>
          <w:wAfter w:w="9717" w:type="dxa"/>
          <w:trHeight w:val="13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2 -3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Ə.Бөкейханның өмірі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қоғамдық қызметіне</w:t>
            </w:r>
          </w:p>
          <w:p w:rsidR="008970E9" w:rsidRPr="00957226" w:rsidRDefault="00957226" w:rsidP="0095722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957226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  <w:r w:rsidRPr="00957226">
              <w:rPr>
                <w:rFonts w:ascii="Times New Roman" w:hAnsi="Times New Roman" w:cs="Times New Roman"/>
                <w:sz w:val="28"/>
                <w:szCs w:val="28"/>
              </w:rPr>
              <w:t xml:space="preserve"> құжаттар.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970E9" w:rsidRPr="0054240D" w:rsidTr="008970E9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Ə.Бөкейханның өмірі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қоғамдық қызметіне</w:t>
            </w:r>
          </w:p>
          <w:p w:rsidR="008970E9" w:rsidRPr="00957226" w:rsidRDefault="00957226" w:rsidP="00957226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957226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  <w:r w:rsidRPr="00957226">
              <w:rPr>
                <w:rFonts w:ascii="Times New Roman" w:hAnsi="Times New Roman" w:cs="Times New Roman"/>
                <w:sz w:val="28"/>
                <w:szCs w:val="28"/>
              </w:rPr>
              <w:t xml:space="preserve"> құжаттар.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54240D" w:rsidRDefault="008970E9" w:rsidP="008970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970E9" w:rsidRPr="00957226" w:rsidTr="008970E9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4-5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М.Тынышбаевтың өмірі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қызметі құжаттар негізінде.</w:t>
            </w:r>
          </w:p>
          <w:p w:rsidR="008970E9" w:rsidRPr="00957226" w:rsidRDefault="008970E9" w:rsidP="008970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957226" w:rsidRDefault="008970E9" w:rsidP="008970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М.Тынышбаевтың өмірі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қызметі құжаттар негізінде.</w:t>
            </w:r>
          </w:p>
          <w:p w:rsidR="008970E9" w:rsidRPr="00957226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970E9" w:rsidRPr="00957226" w:rsidTr="008970E9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М.Тынышбаевтың өмірі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қызметі құжаттар негізінде.</w:t>
            </w:r>
          </w:p>
          <w:p w:rsidR="008970E9" w:rsidRPr="00957226" w:rsidRDefault="008970E9" w:rsidP="008970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957226" w:rsidRDefault="008970E9" w:rsidP="008970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9" w:rsidRPr="00957226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970E9" w:rsidRPr="00957226" w:rsidTr="008970E9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5-6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К.Тоғысовтың қоғамдық-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саяси қызметі.</w:t>
            </w:r>
          </w:p>
          <w:p w:rsidR="008970E9" w:rsidRPr="00957226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957226" w:rsidRDefault="008970E9" w:rsidP="008970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К.Тоғысовтың қоғамдық-</w:t>
            </w:r>
          </w:p>
          <w:p w:rsidR="008970E9" w:rsidRPr="00957226" w:rsidRDefault="00957226" w:rsidP="0095722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саяси қызметі.</w:t>
            </w:r>
          </w:p>
          <w:p w:rsidR="00957226" w:rsidRPr="00957226" w:rsidRDefault="00957226" w:rsidP="008970E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57226" w:rsidRPr="00957226" w:rsidRDefault="00957226" w:rsidP="008970E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57226" w:rsidRPr="00957226" w:rsidRDefault="00957226" w:rsidP="008970E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Міржақып Дулатовтың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өмірі мен қызметі құжат негізінде.</w:t>
            </w:r>
          </w:p>
          <w:p w:rsidR="00957226" w:rsidRPr="00957226" w:rsidRDefault="00957226" w:rsidP="008970E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970E9" w:rsidRPr="00957226" w:rsidTr="008970E9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К.Тоғысовтың қоғамдық-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саяси қызметі.</w:t>
            </w:r>
          </w:p>
          <w:p w:rsidR="008970E9" w:rsidRPr="00957226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957226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70E9" w:rsidRPr="00957226" w:rsidRDefault="008970E9" w:rsidP="008970E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970E9" w:rsidRPr="00957226" w:rsidTr="008970E9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54240D" w:rsidRDefault="00957226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8-9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Міржақып Дулатовтың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өмірі мен қызметі құжат негізінде.</w:t>
            </w:r>
          </w:p>
          <w:p w:rsidR="008970E9" w:rsidRPr="00957226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957226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70E9" w:rsidRPr="00957226" w:rsidRDefault="008970E9" w:rsidP="008970E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970E9" w:rsidRPr="005711CD" w:rsidTr="008970E9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Міржақып Дулатовтың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өмірі мен қызметі құжат негізінде.</w:t>
            </w:r>
          </w:p>
          <w:p w:rsidR="008970E9" w:rsidRPr="00957226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957226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0E9" w:rsidRPr="00957226" w:rsidRDefault="008970E9" w:rsidP="008970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57226" w:rsidRPr="00957226" w:rsidRDefault="00957226" w:rsidP="008970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57226" w:rsidRPr="00957226" w:rsidRDefault="00957226" w:rsidP="008970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М.Шоқайдың өмірі мен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қоғамдық-саяси қызметіне қатысты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</w:rPr>
              <w:t>құжаттар.</w:t>
            </w:r>
          </w:p>
          <w:p w:rsidR="00957226" w:rsidRPr="00957226" w:rsidRDefault="00957226" w:rsidP="008970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57226" w:rsidRPr="00957226" w:rsidRDefault="00957226" w:rsidP="008970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970E9" w:rsidRPr="005711CD" w:rsidTr="008970E9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957226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957226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70E9" w:rsidRPr="00957226" w:rsidRDefault="008970E9" w:rsidP="008970E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970E9" w:rsidRPr="005711CD" w:rsidTr="008970E9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10-11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М.Шоқайдың өмірі мен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қоғамдық-саяси қызметіне қатысты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</w:rPr>
              <w:t>құжаттар.</w:t>
            </w:r>
          </w:p>
          <w:p w:rsidR="008970E9" w:rsidRPr="00957226" w:rsidRDefault="008970E9" w:rsidP="008970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957226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70E9" w:rsidRPr="00957226" w:rsidRDefault="008970E9" w:rsidP="008970E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970E9" w:rsidRPr="005711CD" w:rsidTr="008970E9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М.Шоқайдың өмірі мен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қоғамдық-саяси қызметіне қатысты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</w:rPr>
              <w:t>құжаттар.</w:t>
            </w:r>
          </w:p>
          <w:p w:rsidR="008970E9" w:rsidRPr="00957226" w:rsidRDefault="008970E9" w:rsidP="008970E9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957226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70E9" w:rsidRPr="00957226" w:rsidRDefault="008970E9" w:rsidP="008970E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970E9" w:rsidRPr="005711CD" w:rsidTr="008970E9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957226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957226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70E9" w:rsidRPr="00957226" w:rsidRDefault="008970E9" w:rsidP="008970E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970E9" w:rsidRPr="005711CD" w:rsidTr="008970E9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12-13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С.Қожановтың мəдени-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ағарту жəне мемлекеттік-саяси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</w:rPr>
              <w:t>қызметіне қатысты құжаттар.</w:t>
            </w:r>
          </w:p>
          <w:p w:rsidR="008970E9" w:rsidRPr="00957226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957226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С.Қожановтың мəдени-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ағарту жəне мемлекеттік-саяси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</w:rPr>
              <w:t>қызметіне қатысты құжаттар.</w:t>
            </w:r>
          </w:p>
          <w:p w:rsidR="008970E9" w:rsidRPr="00957226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970E9" w:rsidRPr="005711CD" w:rsidTr="008970E9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С.Қожановтың мəдени-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ағарту жəне мемлекеттік-саяси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</w:rPr>
              <w:t>қызметіне қатысты құжаттар.</w:t>
            </w:r>
          </w:p>
          <w:p w:rsidR="008970E9" w:rsidRPr="00957226" w:rsidRDefault="008970E9" w:rsidP="008970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957226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0E9" w:rsidRPr="00957226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970E9" w:rsidRPr="005711CD" w:rsidTr="008970E9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Соңғы жылдары жарияланған қазақ зиялалары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қоғам қайраткерлерінің өмірі мен қоғамдық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</w:rPr>
              <w:t>қызметіне қатысты жарияланған</w:t>
            </w: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деректер</w:t>
            </w:r>
          </w:p>
          <w:p w:rsidR="008970E9" w:rsidRPr="00957226" w:rsidRDefault="008970E9" w:rsidP="008970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957226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Соңғы жылдары жарияланған қазақ зиялалары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қоғам қайраткерлерінің өмірі мен қоғамдық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</w:rPr>
              <w:t xml:space="preserve">қызметіне қатысты жарияланған, </w:t>
            </w:r>
            <w:proofErr w:type="spellStart"/>
            <w:r w:rsidRPr="00957226">
              <w:rPr>
                <w:rFonts w:ascii="Times New Roman" w:hAnsi="Times New Roman" w:cs="Times New Roman"/>
                <w:sz w:val="28"/>
                <w:szCs w:val="28"/>
              </w:rPr>
              <w:t>басып</w:t>
            </w:r>
            <w:proofErr w:type="spellEnd"/>
          </w:p>
          <w:p w:rsidR="008970E9" w:rsidRPr="00957226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970E9" w:rsidRPr="005711CD" w:rsidTr="008970E9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14-15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Соңғы жылдары жарияланған қазақ зиялалары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қоғам қайраткерлерінің өмірі мен қоғамдық</w:t>
            </w:r>
          </w:p>
          <w:p w:rsidR="00957226" w:rsidRPr="00957226" w:rsidRDefault="00957226" w:rsidP="0095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қызметіне қатысты жарияланған деректер</w:t>
            </w:r>
          </w:p>
          <w:p w:rsidR="008970E9" w:rsidRPr="0054240D" w:rsidRDefault="008970E9" w:rsidP="008970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Қорытынды</w:t>
            </w:r>
          </w:p>
        </w:tc>
      </w:tr>
      <w:tr w:rsidR="008970E9" w:rsidRPr="005711CD" w:rsidTr="008970E9">
        <w:trPr>
          <w:gridAfter w:val="3"/>
          <w:wAfter w:w="971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54240D" w:rsidRDefault="008970E9" w:rsidP="008970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0E9" w:rsidRPr="0054240D" w:rsidRDefault="008970E9" w:rsidP="008970E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957226" w:rsidRDefault="008970E9" w:rsidP="00957226">
      <w:pPr>
        <w:pStyle w:val="6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>ҰСЫНЫЛАТЫН ӘДЕБИЕТТЕР ТІЗІМІ</w:t>
      </w:r>
    </w:p>
    <w:p w:rsidR="00957226" w:rsidRPr="00957226" w:rsidRDefault="00957226" w:rsidP="0095722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val="kk-KZ"/>
        </w:rPr>
      </w:pPr>
    </w:p>
    <w:p w:rsidR="00957226" w:rsidRPr="00957226" w:rsidRDefault="00957226" w:rsidP="0095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7226">
        <w:rPr>
          <w:rFonts w:ascii="Times New Roman" w:hAnsi="Times New Roman" w:cs="Times New Roman"/>
          <w:sz w:val="28"/>
          <w:szCs w:val="28"/>
          <w:lang w:val="kk-KZ"/>
        </w:rPr>
        <w:lastRenderedPageBreak/>
        <w:t>Негізгі:</w:t>
      </w:r>
    </w:p>
    <w:p w:rsidR="00957226" w:rsidRPr="00957226" w:rsidRDefault="00957226" w:rsidP="0095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226">
        <w:rPr>
          <w:rFonts w:ascii="Times New Roman" w:hAnsi="Times New Roman" w:cs="Times New Roman"/>
          <w:sz w:val="28"/>
          <w:szCs w:val="28"/>
          <w:lang w:val="kk-KZ"/>
        </w:rPr>
        <w:t xml:space="preserve">1. Ə.Бөкейхан. Таңдамалы шығармалар. </w:t>
      </w:r>
      <w:r w:rsidRPr="00957226">
        <w:rPr>
          <w:rFonts w:ascii="Times New Roman" w:hAnsi="Times New Roman" w:cs="Times New Roman"/>
          <w:sz w:val="28"/>
          <w:szCs w:val="28"/>
        </w:rPr>
        <w:t>А., 1996.</w:t>
      </w:r>
    </w:p>
    <w:p w:rsidR="00957226" w:rsidRPr="00957226" w:rsidRDefault="00957226" w:rsidP="0095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226">
        <w:rPr>
          <w:rFonts w:ascii="Times New Roman" w:hAnsi="Times New Roman" w:cs="Times New Roman"/>
          <w:sz w:val="28"/>
          <w:szCs w:val="28"/>
        </w:rPr>
        <w:t>2. А.Байтұрсынов. Таңдамалы. А., 1997.</w:t>
      </w:r>
    </w:p>
    <w:p w:rsidR="00957226" w:rsidRPr="00957226" w:rsidRDefault="00957226" w:rsidP="0095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226">
        <w:rPr>
          <w:rFonts w:ascii="Times New Roman" w:hAnsi="Times New Roman" w:cs="Times New Roman"/>
          <w:sz w:val="28"/>
          <w:szCs w:val="28"/>
        </w:rPr>
        <w:t xml:space="preserve">3. «Қазақ» </w:t>
      </w:r>
      <w:proofErr w:type="spellStart"/>
      <w:r w:rsidRPr="00957226">
        <w:rPr>
          <w:rFonts w:ascii="Times New Roman" w:hAnsi="Times New Roman" w:cs="Times New Roman"/>
          <w:sz w:val="28"/>
          <w:szCs w:val="28"/>
        </w:rPr>
        <w:t>газеті</w:t>
      </w:r>
      <w:proofErr w:type="spellEnd"/>
      <w:r w:rsidRPr="00957226">
        <w:rPr>
          <w:rFonts w:ascii="Times New Roman" w:hAnsi="Times New Roman" w:cs="Times New Roman"/>
          <w:sz w:val="28"/>
          <w:szCs w:val="28"/>
        </w:rPr>
        <w:t>. А., 1996.</w:t>
      </w:r>
    </w:p>
    <w:p w:rsidR="00957226" w:rsidRPr="00957226" w:rsidRDefault="00957226" w:rsidP="0095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226">
        <w:rPr>
          <w:rFonts w:ascii="Times New Roman" w:hAnsi="Times New Roman" w:cs="Times New Roman"/>
          <w:sz w:val="28"/>
          <w:szCs w:val="28"/>
        </w:rPr>
        <w:t>4. «</w:t>
      </w:r>
      <w:proofErr w:type="gramStart"/>
      <w:r w:rsidRPr="00957226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957226">
        <w:rPr>
          <w:rFonts w:ascii="Times New Roman" w:hAnsi="Times New Roman" w:cs="Times New Roman"/>
          <w:sz w:val="28"/>
          <w:szCs w:val="28"/>
        </w:rPr>
        <w:t>қап». А., 1995.</w:t>
      </w:r>
    </w:p>
    <w:p w:rsidR="00957226" w:rsidRPr="00957226" w:rsidRDefault="00957226" w:rsidP="0095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226">
        <w:rPr>
          <w:rFonts w:ascii="Times New Roman" w:hAnsi="Times New Roman" w:cs="Times New Roman"/>
          <w:sz w:val="28"/>
          <w:szCs w:val="28"/>
        </w:rPr>
        <w:t xml:space="preserve">5. Казахстан в начале ХХ </w:t>
      </w:r>
      <w:proofErr w:type="spellStart"/>
      <w:r w:rsidRPr="00957226">
        <w:rPr>
          <w:rFonts w:ascii="Times New Roman" w:hAnsi="Times New Roman" w:cs="Times New Roman"/>
          <w:sz w:val="28"/>
          <w:szCs w:val="28"/>
        </w:rPr>
        <w:t>века</w:t>
      </w:r>
      <w:proofErr w:type="gramStart"/>
      <w:r w:rsidRPr="00957226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957226">
        <w:rPr>
          <w:rFonts w:ascii="Times New Roman" w:hAnsi="Times New Roman" w:cs="Times New Roman"/>
          <w:sz w:val="28"/>
          <w:szCs w:val="28"/>
        </w:rPr>
        <w:t>етодология</w:t>
      </w:r>
      <w:proofErr w:type="spellEnd"/>
      <w:r w:rsidRPr="00957226">
        <w:rPr>
          <w:rFonts w:ascii="Times New Roman" w:hAnsi="Times New Roman" w:cs="Times New Roman"/>
          <w:sz w:val="28"/>
          <w:szCs w:val="28"/>
        </w:rPr>
        <w:t>, историография, источниковедение. А., 1994.</w:t>
      </w:r>
    </w:p>
    <w:p w:rsidR="00957226" w:rsidRPr="00957226" w:rsidRDefault="00957226" w:rsidP="0095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226">
        <w:rPr>
          <w:rFonts w:ascii="Times New Roman" w:hAnsi="Times New Roman" w:cs="Times New Roman"/>
          <w:sz w:val="28"/>
          <w:szCs w:val="28"/>
        </w:rPr>
        <w:t xml:space="preserve">6. Мараева А. Общественно-политическое развитье Казахстана начала ХХ века и </w:t>
      </w:r>
      <w:proofErr w:type="spellStart"/>
      <w:r w:rsidRPr="00957226">
        <w:rPr>
          <w:rFonts w:ascii="Times New Roman" w:hAnsi="Times New Roman" w:cs="Times New Roman"/>
          <w:sz w:val="28"/>
          <w:szCs w:val="28"/>
        </w:rPr>
        <w:t>А.Букейханов</w:t>
      </w:r>
      <w:proofErr w:type="spellEnd"/>
      <w:r w:rsidRPr="00957226">
        <w:rPr>
          <w:rFonts w:ascii="Times New Roman" w:hAnsi="Times New Roman" w:cs="Times New Roman"/>
          <w:sz w:val="28"/>
          <w:szCs w:val="28"/>
        </w:rPr>
        <w:t>.</w:t>
      </w:r>
    </w:p>
    <w:p w:rsidR="00957226" w:rsidRPr="00957226" w:rsidRDefault="00957226" w:rsidP="0095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57226">
        <w:rPr>
          <w:rFonts w:ascii="Times New Roman" w:hAnsi="Times New Roman" w:cs="Times New Roman"/>
          <w:sz w:val="28"/>
          <w:szCs w:val="28"/>
        </w:rPr>
        <w:t>Канд</w:t>
      </w:r>
      <w:proofErr w:type="spellEnd"/>
      <w:proofErr w:type="gramEnd"/>
      <w:r w:rsidRPr="00957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226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957226">
        <w:rPr>
          <w:rFonts w:ascii="Times New Roman" w:hAnsi="Times New Roman" w:cs="Times New Roman"/>
          <w:sz w:val="28"/>
          <w:szCs w:val="28"/>
        </w:rPr>
        <w:t>.. А., 1997.</w:t>
      </w:r>
    </w:p>
    <w:p w:rsidR="00957226" w:rsidRPr="00957226" w:rsidRDefault="00957226" w:rsidP="0095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226">
        <w:rPr>
          <w:rFonts w:ascii="Times New Roman" w:hAnsi="Times New Roman" w:cs="Times New Roman"/>
          <w:sz w:val="28"/>
          <w:szCs w:val="28"/>
        </w:rPr>
        <w:t>Қосымша:</w:t>
      </w:r>
    </w:p>
    <w:p w:rsidR="00957226" w:rsidRPr="00957226" w:rsidRDefault="00957226" w:rsidP="0095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226">
        <w:rPr>
          <w:rFonts w:ascii="Times New Roman" w:hAnsi="Times New Roman" w:cs="Times New Roman"/>
          <w:sz w:val="28"/>
          <w:szCs w:val="28"/>
        </w:rPr>
        <w:t xml:space="preserve">1. Елкейұлы Б. Көлбай Төгісов </w:t>
      </w:r>
      <w:proofErr w:type="spellStart"/>
      <w:r w:rsidRPr="00957226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957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7226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95722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57226">
        <w:rPr>
          <w:rFonts w:ascii="Times New Roman" w:hAnsi="Times New Roman" w:cs="Times New Roman"/>
          <w:sz w:val="28"/>
          <w:szCs w:val="28"/>
        </w:rPr>
        <w:t>? // Жұлдыз. 1990.№11.</w:t>
      </w:r>
    </w:p>
    <w:p w:rsidR="00957226" w:rsidRPr="00957226" w:rsidRDefault="00957226" w:rsidP="0095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226">
        <w:rPr>
          <w:rFonts w:ascii="Times New Roman" w:hAnsi="Times New Roman" w:cs="Times New Roman"/>
          <w:sz w:val="28"/>
          <w:szCs w:val="28"/>
        </w:rPr>
        <w:t>2. Иманбаева С. Міржақып Дулатовтың өмі</w:t>
      </w:r>
      <w:proofErr w:type="gramStart"/>
      <w:r w:rsidRPr="009572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7226">
        <w:rPr>
          <w:rFonts w:ascii="Times New Roman" w:hAnsi="Times New Roman" w:cs="Times New Roman"/>
          <w:sz w:val="28"/>
          <w:szCs w:val="28"/>
        </w:rPr>
        <w:t xml:space="preserve">і мен қызметі. </w:t>
      </w:r>
      <w:proofErr w:type="spellStart"/>
      <w:r w:rsidRPr="00957226">
        <w:rPr>
          <w:rFonts w:ascii="Times New Roman" w:hAnsi="Times New Roman" w:cs="Times New Roman"/>
          <w:sz w:val="28"/>
          <w:szCs w:val="28"/>
        </w:rPr>
        <w:t>Канд</w:t>
      </w:r>
      <w:proofErr w:type="spellEnd"/>
      <w:r w:rsidRPr="00957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226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957226">
        <w:rPr>
          <w:rFonts w:ascii="Times New Roman" w:hAnsi="Times New Roman" w:cs="Times New Roman"/>
          <w:sz w:val="28"/>
          <w:szCs w:val="28"/>
        </w:rPr>
        <w:t>. А., 1999.</w:t>
      </w:r>
    </w:p>
    <w:p w:rsidR="00957226" w:rsidRPr="00957226" w:rsidRDefault="00957226" w:rsidP="0095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226">
        <w:rPr>
          <w:rFonts w:ascii="Times New Roman" w:hAnsi="Times New Roman" w:cs="Times New Roman"/>
          <w:sz w:val="28"/>
          <w:szCs w:val="28"/>
        </w:rPr>
        <w:t>3. Есқалиев С. Б.Сүлейменовтың өмі</w:t>
      </w:r>
      <w:proofErr w:type="gramStart"/>
      <w:r w:rsidRPr="009572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7226">
        <w:rPr>
          <w:rFonts w:ascii="Times New Roman" w:hAnsi="Times New Roman" w:cs="Times New Roman"/>
          <w:sz w:val="28"/>
          <w:szCs w:val="28"/>
        </w:rPr>
        <w:t xml:space="preserve">і жəне ғылыми мұрасы. Канд. </w:t>
      </w:r>
      <w:proofErr w:type="spellStart"/>
      <w:r w:rsidRPr="00957226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957226">
        <w:rPr>
          <w:rFonts w:ascii="Times New Roman" w:hAnsi="Times New Roman" w:cs="Times New Roman"/>
          <w:sz w:val="28"/>
          <w:szCs w:val="28"/>
        </w:rPr>
        <w:t>. А., 2000.</w:t>
      </w:r>
    </w:p>
    <w:p w:rsidR="00957226" w:rsidRPr="00957226" w:rsidRDefault="00957226" w:rsidP="0095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226">
        <w:rPr>
          <w:rFonts w:ascii="Times New Roman" w:hAnsi="Times New Roman" w:cs="Times New Roman"/>
          <w:sz w:val="28"/>
          <w:szCs w:val="28"/>
        </w:rPr>
        <w:t xml:space="preserve">4. Нүрпеисов </w:t>
      </w:r>
      <w:proofErr w:type="spellStart"/>
      <w:r w:rsidRPr="00957226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95722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957226">
        <w:rPr>
          <w:rFonts w:ascii="Times New Roman" w:hAnsi="Times New Roman" w:cs="Times New Roman"/>
          <w:sz w:val="28"/>
          <w:szCs w:val="28"/>
        </w:rPr>
        <w:t>лаш</w:t>
      </w:r>
      <w:proofErr w:type="spellEnd"/>
      <w:r w:rsidRPr="00957226">
        <w:rPr>
          <w:rFonts w:ascii="Times New Roman" w:hAnsi="Times New Roman" w:cs="Times New Roman"/>
          <w:sz w:val="28"/>
          <w:szCs w:val="28"/>
        </w:rPr>
        <w:t xml:space="preserve"> хəм </w:t>
      </w:r>
      <w:proofErr w:type="spellStart"/>
      <w:r w:rsidRPr="00957226">
        <w:rPr>
          <w:rFonts w:ascii="Times New Roman" w:hAnsi="Times New Roman" w:cs="Times New Roman"/>
          <w:sz w:val="28"/>
          <w:szCs w:val="28"/>
        </w:rPr>
        <w:t>Алашорда</w:t>
      </w:r>
      <w:proofErr w:type="spellEnd"/>
      <w:r w:rsidRPr="00957226">
        <w:rPr>
          <w:rFonts w:ascii="Times New Roman" w:hAnsi="Times New Roman" w:cs="Times New Roman"/>
          <w:sz w:val="28"/>
          <w:szCs w:val="28"/>
        </w:rPr>
        <w:t>. А., 1995.</w:t>
      </w:r>
    </w:p>
    <w:p w:rsidR="00957226" w:rsidRPr="00957226" w:rsidRDefault="00957226" w:rsidP="0095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226">
        <w:rPr>
          <w:rFonts w:ascii="Times New Roman" w:hAnsi="Times New Roman" w:cs="Times New Roman"/>
          <w:sz w:val="28"/>
          <w:szCs w:val="28"/>
        </w:rPr>
        <w:t>5. Қойгелдиев. М. Ə.Бөкейханов. Шығармалар. А., 1995.</w:t>
      </w:r>
    </w:p>
    <w:p w:rsidR="00957226" w:rsidRPr="00957226" w:rsidRDefault="00957226" w:rsidP="0095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226">
        <w:rPr>
          <w:rFonts w:ascii="Times New Roman" w:hAnsi="Times New Roman" w:cs="Times New Roman"/>
          <w:sz w:val="28"/>
          <w:szCs w:val="28"/>
        </w:rPr>
        <w:t>6. Уəлиханова Ж. С.Қожановтың мə</w:t>
      </w:r>
      <w:proofErr w:type="gramStart"/>
      <w:r w:rsidRPr="00957226">
        <w:rPr>
          <w:rFonts w:ascii="Times New Roman" w:hAnsi="Times New Roman" w:cs="Times New Roman"/>
          <w:sz w:val="28"/>
          <w:szCs w:val="28"/>
        </w:rPr>
        <w:t>дени</w:t>
      </w:r>
      <w:proofErr w:type="gramEnd"/>
      <w:r w:rsidRPr="00957226">
        <w:rPr>
          <w:rFonts w:ascii="Times New Roman" w:hAnsi="Times New Roman" w:cs="Times New Roman"/>
          <w:sz w:val="28"/>
          <w:szCs w:val="28"/>
        </w:rPr>
        <w:t xml:space="preserve"> ағартушылық жəне </w:t>
      </w:r>
      <w:proofErr w:type="spellStart"/>
      <w:r w:rsidRPr="00957226">
        <w:rPr>
          <w:rFonts w:ascii="Times New Roman" w:hAnsi="Times New Roman" w:cs="Times New Roman"/>
          <w:sz w:val="28"/>
          <w:szCs w:val="28"/>
        </w:rPr>
        <w:t>мемлекеттік-саяси</w:t>
      </w:r>
      <w:proofErr w:type="spellEnd"/>
      <w:r w:rsidRPr="00957226">
        <w:rPr>
          <w:rFonts w:ascii="Times New Roman" w:hAnsi="Times New Roman" w:cs="Times New Roman"/>
          <w:sz w:val="28"/>
          <w:szCs w:val="28"/>
        </w:rPr>
        <w:t xml:space="preserve"> қызметі. А.,</w:t>
      </w:r>
    </w:p>
    <w:p w:rsidR="00957226" w:rsidRPr="00957226" w:rsidRDefault="00957226" w:rsidP="0095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226">
        <w:rPr>
          <w:rFonts w:ascii="Times New Roman" w:hAnsi="Times New Roman" w:cs="Times New Roman"/>
          <w:sz w:val="28"/>
          <w:szCs w:val="28"/>
        </w:rPr>
        <w:t xml:space="preserve">2002.Тұрсын Х. Түркістан </w:t>
      </w:r>
      <w:proofErr w:type="spellStart"/>
      <w:r w:rsidRPr="00957226">
        <w:rPr>
          <w:rFonts w:ascii="Times New Roman" w:hAnsi="Times New Roman" w:cs="Times New Roman"/>
          <w:sz w:val="28"/>
          <w:szCs w:val="28"/>
        </w:rPr>
        <w:t>автономиясы</w:t>
      </w:r>
      <w:proofErr w:type="spellEnd"/>
      <w:r w:rsidRPr="00957226">
        <w:rPr>
          <w:rFonts w:ascii="Times New Roman" w:hAnsi="Times New Roman" w:cs="Times New Roman"/>
          <w:sz w:val="28"/>
          <w:szCs w:val="28"/>
        </w:rPr>
        <w:t xml:space="preserve">: қалыптасу жəне күйреу </w:t>
      </w:r>
      <w:proofErr w:type="spellStart"/>
      <w:r w:rsidRPr="00957226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9572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57226">
        <w:rPr>
          <w:rFonts w:ascii="Times New Roman" w:hAnsi="Times New Roman" w:cs="Times New Roman"/>
          <w:sz w:val="28"/>
          <w:szCs w:val="28"/>
        </w:rPr>
        <w:t>Канд</w:t>
      </w:r>
      <w:proofErr w:type="spellEnd"/>
      <w:proofErr w:type="gramEnd"/>
      <w:r w:rsidRPr="00957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226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957226">
        <w:rPr>
          <w:rFonts w:ascii="Times New Roman" w:hAnsi="Times New Roman" w:cs="Times New Roman"/>
          <w:sz w:val="28"/>
          <w:szCs w:val="28"/>
        </w:rPr>
        <w:t>.. А., 2001.</w:t>
      </w:r>
    </w:p>
    <w:p w:rsidR="00957226" w:rsidRPr="00957226" w:rsidRDefault="00957226" w:rsidP="0095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226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57226">
        <w:rPr>
          <w:rFonts w:ascii="Times New Roman" w:hAnsi="Times New Roman" w:cs="Times New Roman"/>
          <w:sz w:val="28"/>
          <w:szCs w:val="28"/>
        </w:rPr>
        <w:t>Алпысбаева</w:t>
      </w:r>
      <w:proofErr w:type="spellEnd"/>
      <w:r w:rsidRPr="00957226">
        <w:rPr>
          <w:rFonts w:ascii="Times New Roman" w:hAnsi="Times New Roman" w:cs="Times New Roman"/>
          <w:sz w:val="28"/>
          <w:szCs w:val="28"/>
        </w:rPr>
        <w:t xml:space="preserve"> Н. Материалы фонда совета народных комиссаров КАССР как исторический</w:t>
      </w:r>
      <w:r w:rsidR="00421E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7226">
        <w:rPr>
          <w:rFonts w:ascii="Times New Roman" w:hAnsi="Times New Roman" w:cs="Times New Roman"/>
          <w:sz w:val="28"/>
          <w:szCs w:val="28"/>
        </w:rPr>
        <w:t xml:space="preserve">источник в изучении социально-экономических процессов в Казахстане (1925-193). </w:t>
      </w:r>
      <w:proofErr w:type="spellStart"/>
      <w:proofErr w:type="gramStart"/>
      <w:r w:rsidRPr="00957226">
        <w:rPr>
          <w:rFonts w:ascii="Times New Roman" w:hAnsi="Times New Roman" w:cs="Times New Roman"/>
          <w:sz w:val="28"/>
          <w:szCs w:val="28"/>
        </w:rPr>
        <w:t>Канд</w:t>
      </w:r>
      <w:proofErr w:type="spellEnd"/>
      <w:proofErr w:type="gramEnd"/>
      <w:r w:rsidRPr="00957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226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957226">
        <w:rPr>
          <w:rFonts w:ascii="Times New Roman" w:hAnsi="Times New Roman" w:cs="Times New Roman"/>
          <w:sz w:val="28"/>
          <w:szCs w:val="28"/>
        </w:rPr>
        <w:t>. А.,</w:t>
      </w:r>
    </w:p>
    <w:p w:rsidR="00957226" w:rsidRPr="00957226" w:rsidRDefault="00957226" w:rsidP="0095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226">
        <w:rPr>
          <w:rFonts w:ascii="Times New Roman" w:hAnsi="Times New Roman" w:cs="Times New Roman"/>
          <w:sz w:val="28"/>
          <w:szCs w:val="28"/>
        </w:rPr>
        <w:t>2002.</w:t>
      </w:r>
    </w:p>
    <w:p w:rsidR="00957226" w:rsidRPr="00957226" w:rsidRDefault="00957226" w:rsidP="0095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226">
        <w:rPr>
          <w:rFonts w:ascii="Times New Roman" w:hAnsi="Times New Roman" w:cs="Times New Roman"/>
          <w:sz w:val="28"/>
          <w:szCs w:val="28"/>
        </w:rPr>
        <w:t>8. Көлбай</w:t>
      </w:r>
      <w:proofErr w:type="gramStart"/>
      <w:r w:rsidRPr="0095722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957226">
        <w:rPr>
          <w:rFonts w:ascii="Times New Roman" w:hAnsi="Times New Roman" w:cs="Times New Roman"/>
          <w:sz w:val="28"/>
          <w:szCs w:val="28"/>
        </w:rPr>
        <w:t>өгісов. А., 2003.</w:t>
      </w:r>
    </w:p>
    <w:p w:rsidR="00957226" w:rsidRPr="00957226" w:rsidRDefault="00957226" w:rsidP="00957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226">
        <w:rPr>
          <w:rFonts w:ascii="Times New Roman" w:hAnsi="Times New Roman" w:cs="Times New Roman"/>
          <w:sz w:val="28"/>
          <w:szCs w:val="28"/>
        </w:rPr>
        <w:t>9. Жүгенбаева Г. М.Тынышбаевтың өмі</w:t>
      </w:r>
      <w:proofErr w:type="gramStart"/>
      <w:r w:rsidRPr="009572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7226">
        <w:rPr>
          <w:rFonts w:ascii="Times New Roman" w:hAnsi="Times New Roman" w:cs="Times New Roman"/>
          <w:sz w:val="28"/>
          <w:szCs w:val="28"/>
        </w:rPr>
        <w:t xml:space="preserve">і мен қызметі. </w:t>
      </w:r>
      <w:proofErr w:type="spellStart"/>
      <w:r w:rsidRPr="00957226">
        <w:rPr>
          <w:rFonts w:ascii="Times New Roman" w:hAnsi="Times New Roman" w:cs="Times New Roman"/>
          <w:sz w:val="28"/>
          <w:szCs w:val="28"/>
        </w:rPr>
        <w:t>Канд</w:t>
      </w:r>
      <w:proofErr w:type="spellEnd"/>
      <w:r w:rsidRPr="00957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226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957226">
        <w:rPr>
          <w:rFonts w:ascii="Times New Roman" w:hAnsi="Times New Roman" w:cs="Times New Roman"/>
          <w:sz w:val="28"/>
          <w:szCs w:val="28"/>
        </w:rPr>
        <w:t>. А., 1999.</w:t>
      </w:r>
    </w:p>
    <w:p w:rsidR="008970E9" w:rsidRPr="00421EBB" w:rsidRDefault="008970E9" w:rsidP="00421EBB">
      <w:pPr>
        <w:pStyle w:val="a7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1EBB">
        <w:rPr>
          <w:rFonts w:ascii="Times New Roman" w:hAnsi="Times New Roman"/>
          <w:sz w:val="28"/>
          <w:szCs w:val="28"/>
        </w:rPr>
        <w:t>Хорхордина</w:t>
      </w:r>
      <w:proofErr w:type="spellEnd"/>
      <w:r w:rsidRPr="00421EBB">
        <w:rPr>
          <w:rFonts w:ascii="Times New Roman" w:hAnsi="Times New Roman"/>
          <w:sz w:val="28"/>
          <w:szCs w:val="28"/>
        </w:rPr>
        <w:t xml:space="preserve"> Л. Наука об архивах. </w:t>
      </w:r>
      <w:proofErr w:type="gramStart"/>
      <w:r w:rsidRPr="00421EBB">
        <w:rPr>
          <w:rFonts w:ascii="Times New Roman" w:hAnsi="Times New Roman"/>
          <w:sz w:val="28"/>
          <w:szCs w:val="28"/>
        </w:rPr>
        <w:t>–М</w:t>
      </w:r>
      <w:proofErr w:type="gramEnd"/>
      <w:r w:rsidRPr="00421EBB">
        <w:rPr>
          <w:rFonts w:ascii="Times New Roman" w:hAnsi="Times New Roman"/>
          <w:sz w:val="28"/>
          <w:szCs w:val="28"/>
        </w:rPr>
        <w:t>., 2007.</w:t>
      </w:r>
    </w:p>
    <w:p w:rsidR="008970E9" w:rsidRPr="00421EBB" w:rsidRDefault="008970E9" w:rsidP="00421EBB">
      <w:pPr>
        <w:pStyle w:val="a7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EBB">
        <w:rPr>
          <w:rFonts w:ascii="Times New Roman" w:hAnsi="Times New Roman"/>
          <w:sz w:val="28"/>
          <w:szCs w:val="28"/>
        </w:rPr>
        <w:t xml:space="preserve">Государственный стандарт Республики Казахстан. </w:t>
      </w:r>
      <w:proofErr w:type="gramStart"/>
      <w:r w:rsidRPr="00421EBB">
        <w:rPr>
          <w:rFonts w:ascii="Times New Roman" w:hAnsi="Times New Roman"/>
          <w:sz w:val="28"/>
          <w:szCs w:val="28"/>
        </w:rPr>
        <w:t>СТ</w:t>
      </w:r>
      <w:proofErr w:type="gramEnd"/>
      <w:r w:rsidRPr="00421EBB">
        <w:rPr>
          <w:rFonts w:ascii="Times New Roman" w:hAnsi="Times New Roman"/>
          <w:sz w:val="28"/>
          <w:szCs w:val="28"/>
        </w:rPr>
        <w:t xml:space="preserve"> РК 1037-2001. Делопроизводство и архивное дело. Термины и определения. – Астана, 2001.</w:t>
      </w:r>
    </w:p>
    <w:p w:rsidR="008970E9" w:rsidRPr="0054240D" w:rsidRDefault="008970E9" w:rsidP="00421EBB">
      <w:pPr>
        <w:tabs>
          <w:tab w:val="left" w:pos="709"/>
          <w:tab w:val="left" w:pos="993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</w:rPr>
        <w:t xml:space="preserve"> </w:t>
      </w:r>
      <w:r w:rsidRPr="0054240D">
        <w:rPr>
          <w:rFonts w:ascii="Times New Roman" w:hAnsi="Times New Roman" w:cs="Times New Roman"/>
          <w:b/>
          <w:sz w:val="28"/>
          <w:szCs w:val="28"/>
        </w:rPr>
        <w:t>Электрон</w:t>
      </w:r>
      <w:r w:rsidRPr="0054240D">
        <w:rPr>
          <w:rFonts w:ascii="Times New Roman" w:hAnsi="Times New Roman" w:cs="Times New Roman"/>
          <w:b/>
          <w:sz w:val="28"/>
          <w:szCs w:val="28"/>
          <w:lang w:val="kk-KZ"/>
        </w:rPr>
        <w:t>дық ресурстар</w:t>
      </w:r>
    </w:p>
    <w:p w:rsidR="008970E9" w:rsidRPr="0054240D" w:rsidRDefault="00421EBB" w:rsidP="008970E9">
      <w:pPr>
        <w:tabs>
          <w:tab w:val="left" w:pos="360"/>
          <w:tab w:val="left" w:pos="900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12</w:t>
      </w:r>
      <w:r w:rsidR="008970E9" w:rsidRPr="005424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970E9">
        <w:fldChar w:fldCharType="begin"/>
      </w:r>
      <w:r w:rsidR="008970E9">
        <w:instrText>HYPERLINK "http://www.aprk.kz/" \t "_blank"</w:instrText>
      </w:r>
      <w:r w:rsidR="008970E9">
        <w:fldChar w:fldCharType="separate"/>
      </w:r>
      <w:r w:rsidR="008970E9" w:rsidRPr="0054240D">
        <w:rPr>
          <w:rStyle w:val="a4"/>
          <w:rFonts w:ascii="Times New Roman" w:hAnsi="Times New Roman" w:cs="Times New Roman"/>
          <w:color w:val="000000"/>
          <w:sz w:val="28"/>
          <w:szCs w:val="28"/>
        </w:rPr>
        <w:t>http://www.aprk.kz/</w:t>
      </w:r>
      <w:r w:rsidR="008970E9">
        <w:fldChar w:fldCharType="end"/>
      </w:r>
      <w:r w:rsidR="008970E9" w:rsidRPr="0054240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8970E9" w:rsidRPr="0054240D">
        <w:rPr>
          <w:rFonts w:ascii="Times New Roman" w:hAnsi="Times New Roman" w:cs="Times New Roman"/>
          <w:color w:val="000000"/>
          <w:sz w:val="28"/>
          <w:szCs w:val="28"/>
        </w:rPr>
        <w:t>каз</w:t>
      </w:r>
      <w:proofErr w:type="spellEnd"/>
      <w:r w:rsidR="008970E9" w:rsidRPr="0054240D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="008970E9" w:rsidRPr="0054240D">
        <w:rPr>
          <w:rFonts w:ascii="Times New Roman" w:hAnsi="Times New Roman" w:cs="Times New Roman"/>
          <w:bCs/>
          <w:color w:val="000000"/>
          <w:sz w:val="28"/>
          <w:szCs w:val="28"/>
        </w:rPr>
        <w:t>рус.</w:t>
      </w:r>
      <w:r w:rsidR="008970E9" w:rsidRPr="0054240D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970E9" w:rsidRPr="0054240D" w:rsidRDefault="00421EBB" w:rsidP="008970E9">
      <w:pPr>
        <w:tabs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13. </w:t>
      </w:r>
      <w:r w:rsidR="008970E9">
        <w:fldChar w:fldCharType="begin"/>
      </w:r>
      <w:r w:rsidR="008970E9">
        <w:instrText>HYPERLINK "http://www.gaar.kz/" \t "_blank"</w:instrText>
      </w:r>
      <w:r w:rsidR="008970E9">
        <w:fldChar w:fldCharType="separate"/>
      </w:r>
      <w:r w:rsidR="008970E9" w:rsidRPr="0054240D">
        <w:rPr>
          <w:rStyle w:val="a4"/>
          <w:rFonts w:ascii="Times New Roman" w:hAnsi="Times New Roman" w:cs="Times New Roman"/>
          <w:color w:val="000000"/>
          <w:sz w:val="28"/>
          <w:szCs w:val="28"/>
        </w:rPr>
        <w:t>http://www.gaar.kz/</w:t>
      </w:r>
      <w:r w:rsidR="008970E9">
        <w:fldChar w:fldCharType="end"/>
      </w:r>
      <w:r w:rsidR="008970E9" w:rsidRPr="0054240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8970E9" w:rsidRPr="0054240D">
        <w:rPr>
          <w:rFonts w:ascii="Times New Roman" w:hAnsi="Times New Roman" w:cs="Times New Roman"/>
          <w:bCs/>
          <w:color w:val="000000"/>
          <w:sz w:val="28"/>
          <w:szCs w:val="28"/>
        </w:rPr>
        <w:t>рус.</w:t>
      </w:r>
      <w:r w:rsidR="008970E9" w:rsidRPr="0054240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8970E9" w:rsidRPr="0054240D" w:rsidRDefault="00421EBB" w:rsidP="008970E9">
      <w:pPr>
        <w:tabs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14. </w:t>
      </w:r>
      <w:r w:rsidR="008970E9">
        <w:fldChar w:fldCharType="begin"/>
      </w:r>
      <w:r w:rsidR="008970E9">
        <w:instrText>HYPERLINK "http://www.kuzhatzhai-atyrau.kz/rus/" \t "_blank"</w:instrText>
      </w:r>
      <w:r w:rsidR="008970E9">
        <w:fldChar w:fldCharType="separate"/>
      </w:r>
      <w:r w:rsidR="008970E9" w:rsidRPr="0054240D">
        <w:rPr>
          <w:rStyle w:val="a4"/>
          <w:rFonts w:ascii="Times New Roman" w:hAnsi="Times New Roman" w:cs="Times New Roman"/>
          <w:color w:val="000000"/>
          <w:sz w:val="28"/>
          <w:szCs w:val="28"/>
        </w:rPr>
        <w:t>http://www.kuzhatzhai-atyrau.kz/rus/</w:t>
      </w:r>
      <w:r w:rsidR="008970E9">
        <w:fldChar w:fldCharType="end"/>
      </w:r>
      <w:r w:rsidR="008970E9" w:rsidRPr="0054240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8970E9" w:rsidRPr="0054240D">
        <w:rPr>
          <w:rFonts w:ascii="Times New Roman" w:hAnsi="Times New Roman" w:cs="Times New Roman"/>
          <w:bCs/>
          <w:color w:val="000000"/>
          <w:sz w:val="28"/>
          <w:szCs w:val="28"/>
        </w:rPr>
        <w:t>рус</w:t>
      </w:r>
      <w:proofErr w:type="gramStart"/>
      <w:r w:rsidR="008970E9" w:rsidRPr="0054240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8970E9" w:rsidRPr="0054240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End"/>
      <w:r w:rsidR="008970E9" w:rsidRPr="0054240D">
        <w:rPr>
          <w:rFonts w:ascii="Times New Roman" w:hAnsi="Times New Roman" w:cs="Times New Roman"/>
          <w:color w:val="000000"/>
          <w:sz w:val="28"/>
          <w:szCs w:val="28"/>
        </w:rPr>
        <w:t>каз</w:t>
      </w:r>
      <w:proofErr w:type="spellEnd"/>
      <w:r w:rsidR="008970E9" w:rsidRPr="0054240D">
        <w:rPr>
          <w:rFonts w:ascii="Times New Roman" w:hAnsi="Times New Roman" w:cs="Times New Roman"/>
          <w:color w:val="000000"/>
          <w:sz w:val="28"/>
          <w:szCs w:val="28"/>
        </w:rPr>
        <w:t xml:space="preserve">., англ.) </w:t>
      </w:r>
    </w:p>
    <w:p w:rsidR="008970E9" w:rsidRPr="0054240D" w:rsidRDefault="008970E9" w:rsidP="008970E9">
      <w:pPr>
        <w:tabs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4240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21EB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5. </w:t>
      </w:r>
      <w:hyperlink r:id="rId6" w:tgtFrame="_blank" w:history="1">
        <w:r w:rsidRPr="0054240D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http://www.arhiv.vko.gov.kz/</w:t>
        </w:r>
      </w:hyperlink>
      <w:r w:rsidRPr="0054240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4240D">
        <w:rPr>
          <w:rFonts w:ascii="Times New Roman" w:hAnsi="Times New Roman" w:cs="Times New Roman"/>
          <w:color w:val="000000"/>
          <w:sz w:val="28"/>
          <w:szCs w:val="28"/>
        </w:rPr>
        <w:t>каз</w:t>
      </w:r>
      <w:proofErr w:type="spellEnd"/>
      <w:r w:rsidRPr="0054240D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Pr="0054240D">
        <w:rPr>
          <w:rFonts w:ascii="Times New Roman" w:hAnsi="Times New Roman" w:cs="Times New Roman"/>
          <w:bCs/>
          <w:color w:val="000000"/>
          <w:sz w:val="28"/>
          <w:szCs w:val="28"/>
        </w:rPr>
        <w:t>рус.</w:t>
      </w:r>
      <w:r w:rsidRPr="0054240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8970E9" w:rsidRPr="0054240D" w:rsidRDefault="008970E9" w:rsidP="008970E9">
      <w:pPr>
        <w:rPr>
          <w:rFonts w:ascii="Times New Roman" w:hAnsi="Times New Roman" w:cs="Times New Roman"/>
          <w:sz w:val="28"/>
          <w:szCs w:val="28"/>
        </w:rPr>
      </w:pPr>
    </w:p>
    <w:p w:rsidR="008970E9" w:rsidRPr="0054240D" w:rsidRDefault="008970E9" w:rsidP="008970E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b/>
          <w:sz w:val="28"/>
          <w:szCs w:val="28"/>
          <w:lang w:val="kk-KZ"/>
        </w:rPr>
        <w:t>Білім бағасының критерилері, балдар  %</w:t>
      </w:r>
    </w:p>
    <w:p w:rsidR="008970E9" w:rsidRPr="0054240D" w:rsidRDefault="008970E9" w:rsidP="008970E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Бақылау жұмысы 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ab/>
        <w:t>10 (екі тапсырма 5 балдан 10 балл)</w:t>
      </w:r>
    </w:p>
    <w:p w:rsidR="008970E9" w:rsidRPr="0054240D" w:rsidRDefault="008970E9" w:rsidP="008970E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lastRenderedPageBreak/>
        <w:t>Ағымдық бақылау</w:t>
      </w:r>
      <w:r w:rsidRPr="0054240D">
        <w:rPr>
          <w:rFonts w:ascii="Times New Roman" w:hAnsi="Times New Roman" w:cs="Times New Roman"/>
          <w:sz w:val="28"/>
          <w:szCs w:val="28"/>
        </w:rPr>
        <w:tab/>
      </w:r>
      <w:r w:rsidRPr="0054240D">
        <w:rPr>
          <w:rFonts w:ascii="Times New Roman" w:hAnsi="Times New Roman" w:cs="Times New Roman"/>
          <w:sz w:val="28"/>
          <w:szCs w:val="28"/>
        </w:rPr>
        <w:tab/>
      </w:r>
      <w:r w:rsidRPr="0054240D">
        <w:rPr>
          <w:rFonts w:ascii="Times New Roman" w:hAnsi="Times New Roman" w:cs="Times New Roman"/>
          <w:sz w:val="28"/>
          <w:szCs w:val="28"/>
        </w:rPr>
        <w:tab/>
        <w:t>20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 (он семинарда 2 балдан барлығы 20 балл) </w:t>
      </w:r>
    </w:p>
    <w:p w:rsidR="008970E9" w:rsidRPr="0054240D" w:rsidRDefault="008970E9" w:rsidP="008970E9">
      <w:pPr>
        <w:rPr>
          <w:rFonts w:ascii="Times New Roman" w:hAnsi="Times New Roman" w:cs="Times New Roman"/>
          <w:sz w:val="28"/>
          <w:szCs w:val="28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Жеке тапсырма </w:t>
      </w:r>
      <w:r w:rsidRPr="0054240D">
        <w:rPr>
          <w:rFonts w:ascii="Times New Roman" w:hAnsi="Times New Roman" w:cs="Times New Roman"/>
          <w:sz w:val="28"/>
          <w:szCs w:val="28"/>
        </w:rPr>
        <w:t>(С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>ӨЖ</w:t>
      </w:r>
      <w:r w:rsidRPr="0054240D">
        <w:rPr>
          <w:rFonts w:ascii="Times New Roman" w:hAnsi="Times New Roman" w:cs="Times New Roman"/>
          <w:sz w:val="28"/>
          <w:szCs w:val="28"/>
        </w:rPr>
        <w:t>)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4240D">
        <w:rPr>
          <w:rFonts w:ascii="Times New Roman" w:hAnsi="Times New Roman" w:cs="Times New Roman"/>
          <w:sz w:val="28"/>
          <w:szCs w:val="28"/>
        </w:rPr>
        <w:tab/>
        <w:t>30</w:t>
      </w:r>
    </w:p>
    <w:p w:rsidR="008970E9" w:rsidRPr="0054240D" w:rsidRDefault="008970E9" w:rsidP="008970E9">
      <w:pPr>
        <w:rPr>
          <w:rFonts w:ascii="Times New Roman" w:hAnsi="Times New Roman" w:cs="Times New Roman"/>
          <w:b/>
          <w:sz w:val="28"/>
          <w:szCs w:val="28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>Қорытынды емтихан</w:t>
      </w:r>
      <w:r w:rsidRPr="0054240D">
        <w:rPr>
          <w:rFonts w:ascii="Times New Roman" w:hAnsi="Times New Roman" w:cs="Times New Roman"/>
          <w:sz w:val="28"/>
          <w:szCs w:val="28"/>
        </w:rPr>
        <w:tab/>
      </w:r>
      <w:r w:rsidRPr="0054240D">
        <w:rPr>
          <w:rFonts w:ascii="Times New Roman" w:hAnsi="Times New Roman" w:cs="Times New Roman"/>
          <w:sz w:val="28"/>
          <w:szCs w:val="28"/>
        </w:rPr>
        <w:tab/>
        <w:t>40</w:t>
      </w:r>
    </w:p>
    <w:p w:rsidR="008970E9" w:rsidRPr="0054240D" w:rsidRDefault="008970E9" w:rsidP="008970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0E9" w:rsidRPr="0054240D" w:rsidRDefault="008970E9" w:rsidP="008970E9">
      <w:pPr>
        <w:rPr>
          <w:rFonts w:ascii="Times New Roman" w:eastAsia="Batang" w:hAnsi="Times New Roman" w:cs="Times New Roman"/>
          <w:b/>
          <w:sz w:val="28"/>
          <w:szCs w:val="28"/>
          <w:lang w:val="kk-KZ"/>
        </w:rPr>
      </w:pPr>
      <w:r w:rsidRPr="0054240D">
        <w:rPr>
          <w:rFonts w:ascii="Times New Roman" w:eastAsia="Batang" w:hAnsi="Times New Roman" w:cs="Times New Roman"/>
          <w:b/>
          <w:sz w:val="28"/>
          <w:szCs w:val="28"/>
          <w:lang w:val="kk-KZ"/>
        </w:rPr>
        <w:t xml:space="preserve">Білімді бағалау көрсеткіші: </w:t>
      </w:r>
    </w:p>
    <w:p w:rsidR="008970E9" w:rsidRPr="0054240D" w:rsidRDefault="008970E9" w:rsidP="008970E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55"/>
        <w:gridCol w:w="2359"/>
        <w:gridCol w:w="2396"/>
        <w:gridCol w:w="2461"/>
      </w:tblGrid>
      <w:tr w:rsidR="008970E9" w:rsidRPr="0054240D" w:rsidTr="008970E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Әріптік жүйе бойынша бағасы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pStyle w:val="1"/>
              <w:rPr>
                <w:sz w:val="28"/>
                <w:szCs w:val="28"/>
                <w:lang w:val="kk-KZ"/>
              </w:rPr>
            </w:pPr>
            <w:r w:rsidRPr="0054240D">
              <w:rPr>
                <w:sz w:val="28"/>
                <w:szCs w:val="28"/>
              </w:rPr>
              <w:t>Балл</w:t>
            </w:r>
            <w:r w:rsidRPr="0054240D">
              <w:rPr>
                <w:sz w:val="28"/>
                <w:szCs w:val="28"/>
                <w:lang w:val="kk-KZ"/>
              </w:rPr>
              <w:t>д</w:t>
            </w:r>
            <w:r w:rsidRPr="0054240D">
              <w:rPr>
                <w:sz w:val="28"/>
                <w:szCs w:val="28"/>
                <w:lang w:val="kk-KZ"/>
              </w:rPr>
              <w:cr/>
              <w:t>р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% арақатынасы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дәстүрлі жүйе бойынша бағасы</w:t>
            </w:r>
          </w:p>
        </w:tc>
      </w:tr>
      <w:tr w:rsidR="008970E9" w:rsidRPr="0054240D" w:rsidTr="008970E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А+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eastAsia="Batang" w:hAnsi="Times New Roman" w:cs="Times New Roman"/>
                <w:sz w:val="28"/>
                <w:szCs w:val="28"/>
                <w:lang w:val="kk-KZ" w:eastAsia="ko-KR"/>
              </w:rPr>
            </w:pPr>
            <w:r w:rsidRPr="0054240D">
              <w:rPr>
                <w:rFonts w:ascii="Times New Roman" w:eastAsia="Batang" w:hAnsi="Times New Roman" w:cs="Times New Roman"/>
                <w:sz w:val="28"/>
                <w:szCs w:val="28"/>
                <w:lang w:val="kk-KZ" w:eastAsia="ko-KR"/>
              </w:rPr>
              <w:t>4,5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 жақсы</w:t>
            </w:r>
          </w:p>
        </w:tc>
      </w:tr>
      <w:tr w:rsidR="008970E9" w:rsidRPr="0054240D" w:rsidTr="008970E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90-94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 жақсы</w:t>
            </w:r>
          </w:p>
        </w:tc>
      </w:tr>
      <w:tr w:rsidR="008970E9" w:rsidRPr="0054240D" w:rsidTr="008970E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В+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cr/>
              <w:t>5-89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</w:t>
            </w:r>
          </w:p>
        </w:tc>
      </w:tr>
      <w:tr w:rsidR="008970E9" w:rsidRPr="0054240D" w:rsidTr="008970E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80-84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</w:t>
            </w:r>
          </w:p>
        </w:tc>
      </w:tr>
      <w:tr w:rsidR="008970E9" w:rsidRPr="0054240D" w:rsidTr="008970E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75-79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</w:t>
            </w:r>
          </w:p>
        </w:tc>
      </w:tr>
      <w:tr w:rsidR="008970E9" w:rsidRPr="0054240D" w:rsidTr="008970E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С+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70-74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қанағаттандырлық</w:t>
            </w:r>
          </w:p>
        </w:tc>
      </w:tr>
      <w:tr w:rsidR="008970E9" w:rsidRPr="0054240D" w:rsidTr="008970E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65-69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қанағаттандырлық</w:t>
            </w:r>
          </w:p>
        </w:tc>
      </w:tr>
      <w:tr w:rsidR="008970E9" w:rsidRPr="0054240D" w:rsidTr="008970E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1,67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60-64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қанағаттандырлық</w:t>
            </w:r>
          </w:p>
        </w:tc>
      </w:tr>
      <w:tr w:rsidR="008970E9" w:rsidRPr="0054240D" w:rsidTr="008970E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Д+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55-59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қанағаттандырлық</w:t>
            </w:r>
          </w:p>
        </w:tc>
      </w:tr>
      <w:tr w:rsidR="008970E9" w:rsidRPr="0054240D" w:rsidTr="008970E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50-54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қанағаттандырлық</w:t>
            </w:r>
          </w:p>
        </w:tc>
      </w:tr>
      <w:tr w:rsidR="008970E9" w:rsidRPr="0054240D" w:rsidTr="008970E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</w:rPr>
              <w:t>0-49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қанағаттан/сыз</w:t>
            </w:r>
          </w:p>
        </w:tc>
      </w:tr>
      <w:tr w:rsidR="008970E9" w:rsidRPr="0054240D" w:rsidTr="008970E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“Пән аяқталмаған”</w:t>
            </w:r>
          </w:p>
        </w:tc>
      </w:tr>
      <w:tr w:rsidR="008970E9" w:rsidRPr="0054240D" w:rsidTr="008970E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“Пәннен бас тартқан”</w:t>
            </w:r>
          </w:p>
        </w:tc>
      </w:tr>
      <w:tr w:rsidR="008970E9" w:rsidRPr="0054240D" w:rsidTr="008970E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AW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“Шығарылған”</w:t>
            </w:r>
          </w:p>
        </w:tc>
      </w:tr>
      <w:tr w:rsidR="008970E9" w:rsidRPr="0054240D" w:rsidTr="008970E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“Пән тыңдалған”</w:t>
            </w:r>
          </w:p>
        </w:tc>
      </w:tr>
      <w:tr w:rsidR="008970E9" w:rsidRPr="005711CD" w:rsidTr="008970E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P/NP (Pass/No Pass)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65-100/0-64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E9" w:rsidRPr="0054240D" w:rsidRDefault="008970E9" w:rsidP="008970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“Сынақ/ Сынақтан өтпеген”</w:t>
            </w:r>
          </w:p>
        </w:tc>
      </w:tr>
    </w:tbl>
    <w:p w:rsidR="008970E9" w:rsidRPr="0054240D" w:rsidRDefault="008970E9" w:rsidP="008970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970E9" w:rsidRPr="0054240D" w:rsidRDefault="008970E9" w:rsidP="008970E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b/>
          <w:sz w:val="28"/>
          <w:szCs w:val="28"/>
          <w:lang w:val="kk-KZ"/>
        </w:rPr>
        <w:t>Студенттердің жұмысын семестр барысында бағалауда төмендегі жайттарды ескеру қажет:</w:t>
      </w:r>
    </w:p>
    <w:p w:rsidR="008970E9" w:rsidRPr="0054240D" w:rsidRDefault="008970E9" w:rsidP="008970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>сабаққа қатысуы</w:t>
      </w:r>
    </w:p>
    <w:p w:rsidR="008970E9" w:rsidRPr="0054240D" w:rsidRDefault="008970E9" w:rsidP="008970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>семинар сабақтарында белсенділік танытуы</w:t>
      </w:r>
    </w:p>
    <w:p w:rsidR="008970E9" w:rsidRPr="0054240D" w:rsidRDefault="008970E9" w:rsidP="008970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>негізгі және қосымша ұсынылған әдебиеттермен жұмыс жасауы</w:t>
      </w:r>
    </w:p>
    <w:p w:rsidR="008970E9" w:rsidRPr="0054240D" w:rsidRDefault="008970E9" w:rsidP="008970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>СӨЖ-ды  уақытысында тапсыруы</w:t>
      </w:r>
    </w:p>
    <w:p w:rsidR="008970E9" w:rsidRPr="0054240D" w:rsidRDefault="008970E9" w:rsidP="008970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>Барлық тапсырмаларды уақытысында орындау</w:t>
      </w:r>
    </w:p>
    <w:p w:rsidR="008970E9" w:rsidRPr="0054240D" w:rsidRDefault="008970E9" w:rsidP="008970E9">
      <w:pPr>
        <w:ind w:left="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>СӨЖ  - дің үш тапсырмасын өз уақытысында орындамаса AW (шығарылған) бағасы қойылады</w:t>
      </w:r>
    </w:p>
    <w:p w:rsidR="008970E9" w:rsidRPr="0054240D" w:rsidRDefault="008970E9" w:rsidP="008970E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Академиялық тәртіп және этика саясаты </w:t>
      </w:r>
    </w:p>
    <w:p w:rsidR="008970E9" w:rsidRPr="0054240D" w:rsidRDefault="008970E9" w:rsidP="008970E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     Өзге пікірмен санасу, өз пікірлерін ашық түрде білдіру. Плагиат және де басқа өрескел жұмыстарды жібермеу. СӨЖ, аралық бақылау, емтихан тапсыру барысында бір – біріне көмек беру, көшіруге болмайды.   Себепсіз сабақ жібермеу.  Сабақ үстінде сөйлемеу. </w:t>
      </w:r>
    </w:p>
    <w:p w:rsidR="008970E9" w:rsidRPr="0054240D" w:rsidRDefault="008970E9" w:rsidP="008970E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Ұялы телефонды сабақ үстінде сөндіру. </w:t>
      </w:r>
    </w:p>
    <w:p w:rsidR="008970E9" w:rsidRPr="0054240D" w:rsidRDefault="008970E9" w:rsidP="008970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Көмек: 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>СӨЖ тапсырмасы, оны тапсыру, қорғау, өткен материалдар бойынша қосымша мәліметтер алу және оқылатын курс бойынша басқа да ақпараттар алу үшін пән оқытушысынан сұраныз.</w:t>
      </w:r>
    </w:p>
    <w:p w:rsidR="008970E9" w:rsidRPr="0054240D" w:rsidRDefault="008970E9" w:rsidP="008970E9">
      <w:pPr>
        <w:pStyle w:val="a7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8970E9" w:rsidRPr="0054240D" w:rsidRDefault="008970E9" w:rsidP="008970E9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color w:val="000000"/>
          <w:sz w:val="28"/>
          <w:szCs w:val="28"/>
          <w:lang w:val="kk-KZ"/>
        </w:rPr>
        <w:t>Дүниежүзі тарихы, тарихнама және деректану кафедрасының мәжілісінде бекітілді                   2011 г. хаттама №</w:t>
      </w:r>
    </w:p>
    <w:p w:rsidR="008970E9" w:rsidRPr="0054240D" w:rsidRDefault="008970E9" w:rsidP="008970E9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8970E9" w:rsidRPr="0054240D" w:rsidRDefault="008970E9" w:rsidP="008970E9">
      <w:pPr>
        <w:spacing w:before="40"/>
        <w:ind w:left="708" w:firstLine="1"/>
        <w:rPr>
          <w:rFonts w:ascii="Times New Roman" w:hAnsi="Times New Roman" w:cs="Times New Roman"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Дәріскер                                                                 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   Т.Ә.Төлебаев</w:t>
      </w:r>
    </w:p>
    <w:p w:rsidR="008970E9" w:rsidRPr="0054240D" w:rsidRDefault="008970E9" w:rsidP="008970E9">
      <w:pPr>
        <w:spacing w:before="40"/>
        <w:ind w:left="708" w:firstLine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70E9" w:rsidRPr="0054240D" w:rsidRDefault="008970E9" w:rsidP="008970E9">
      <w:pPr>
        <w:spacing w:before="40"/>
        <w:ind w:left="708" w:firstLine="1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4240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Кафедра  меңгерушісі                                         </w:t>
      </w:r>
      <w:r w:rsidRPr="0054240D">
        <w:rPr>
          <w:rFonts w:ascii="Times New Roman" w:hAnsi="Times New Roman" w:cs="Times New Roman"/>
          <w:sz w:val="28"/>
          <w:szCs w:val="28"/>
          <w:lang w:val="kk-KZ"/>
        </w:rPr>
        <w:t xml:space="preserve">    Қ.Т. Жұмағұлов         </w:t>
      </w:r>
    </w:p>
    <w:p w:rsidR="008970E9" w:rsidRDefault="008970E9" w:rsidP="008970E9">
      <w:pPr>
        <w:ind w:firstLine="1"/>
        <w:rPr>
          <w:rFonts w:ascii="Kz Times New Roman" w:hAnsi="Kz Times New Roman"/>
          <w:sz w:val="28"/>
          <w:szCs w:val="28"/>
          <w:lang w:val="kk-KZ"/>
        </w:rPr>
      </w:pPr>
    </w:p>
    <w:p w:rsidR="008970E9" w:rsidRDefault="008970E9" w:rsidP="008970E9">
      <w:pPr>
        <w:ind w:firstLine="1"/>
        <w:rPr>
          <w:rFonts w:ascii="Kz Times New Roman" w:hAnsi="Kz Times New Roman"/>
          <w:sz w:val="28"/>
          <w:szCs w:val="28"/>
          <w:lang w:val="kk-KZ"/>
        </w:rPr>
      </w:pPr>
    </w:p>
    <w:p w:rsidR="008970E9" w:rsidRDefault="008970E9" w:rsidP="008970E9">
      <w:pPr>
        <w:ind w:firstLine="1"/>
        <w:rPr>
          <w:rFonts w:ascii="Kz Times New Roman" w:hAnsi="Kz Times New Roman"/>
          <w:sz w:val="28"/>
          <w:szCs w:val="28"/>
          <w:lang w:val="kk-KZ"/>
        </w:rPr>
      </w:pPr>
    </w:p>
    <w:sectPr w:rsidR="008970E9" w:rsidSect="00897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42AF2"/>
    <w:multiLevelType w:val="hybridMultilevel"/>
    <w:tmpl w:val="76FADEBA"/>
    <w:lvl w:ilvl="0" w:tplc="E24C1E8E">
      <w:start w:val="6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37062"/>
    <w:multiLevelType w:val="hybridMultilevel"/>
    <w:tmpl w:val="1AD84014"/>
    <w:lvl w:ilvl="0" w:tplc="6BE83CF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2779C"/>
    <w:multiLevelType w:val="hybridMultilevel"/>
    <w:tmpl w:val="647C41D8"/>
    <w:lvl w:ilvl="0" w:tplc="BEB6FC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C903D6"/>
    <w:multiLevelType w:val="hybridMultilevel"/>
    <w:tmpl w:val="CC0C6A6A"/>
    <w:lvl w:ilvl="0" w:tplc="BF0012F6">
      <w:start w:val="6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ED6C7E"/>
    <w:multiLevelType w:val="hybridMultilevel"/>
    <w:tmpl w:val="30A0F986"/>
    <w:lvl w:ilvl="0" w:tplc="911EA722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7883"/>
    <w:rsid w:val="00421EBB"/>
    <w:rsid w:val="008970E9"/>
    <w:rsid w:val="00957226"/>
    <w:rsid w:val="009A7883"/>
    <w:rsid w:val="00C369EF"/>
    <w:rsid w:val="00DC4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83"/>
  </w:style>
  <w:style w:type="paragraph" w:styleId="1">
    <w:name w:val="heading 1"/>
    <w:basedOn w:val="a"/>
    <w:link w:val="10"/>
    <w:uiPriority w:val="9"/>
    <w:qFormat/>
    <w:rsid w:val="008970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970E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0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970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rmal (Web)"/>
    <w:basedOn w:val="a"/>
    <w:unhideWhenUsed/>
    <w:rsid w:val="00897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70E9"/>
    <w:rPr>
      <w:color w:val="0000FF"/>
      <w:u w:val="single"/>
    </w:rPr>
  </w:style>
  <w:style w:type="paragraph" w:styleId="a5">
    <w:name w:val="Body Text Indent"/>
    <w:basedOn w:val="a"/>
    <w:link w:val="a6"/>
    <w:unhideWhenUsed/>
    <w:rsid w:val="008970E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97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8970E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97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8970E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970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970E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заголовок 2"/>
    <w:basedOn w:val="a"/>
    <w:next w:val="a"/>
    <w:rsid w:val="008970E9"/>
    <w:pPr>
      <w:keepNext/>
      <w:spacing w:after="0" w:line="240" w:lineRule="auto"/>
      <w:ind w:left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hiv.vko.gov.kz/" TargetMode="External"/><Relationship Id="rId5" Type="http://schemas.openxmlformats.org/officeDocument/2006/relationships/hyperlink" Target="mailto:alatau6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2012-01-20T11:33:00Z</dcterms:created>
  <dcterms:modified xsi:type="dcterms:W3CDTF">2012-01-20T11:56:00Z</dcterms:modified>
</cp:coreProperties>
</file>